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22F4" w:rsidRPr="007422F4" w:rsidRDefault="007422F4" w:rsidP="007422F4">
      <w:pPr>
        <w:spacing w:line="276" w:lineRule="auto"/>
        <w:jc w:val="center"/>
        <w:rPr>
          <w:rFonts w:ascii="Arial Hebrew" w:hAnsi="Arial Hebrew" w:cs="Arial Hebrew" w:hint="cs"/>
          <w:sz w:val="28"/>
          <w:szCs w:val="28"/>
        </w:rPr>
      </w:pPr>
      <w:r w:rsidRPr="007422F4">
        <w:rPr>
          <w:rFonts w:ascii="Arial Hebrew" w:hAnsi="Arial Hebrew" w:cs="Arial Hebrew" w:hint="cs"/>
          <w:sz w:val="28"/>
          <w:szCs w:val="28"/>
        </w:rPr>
        <w:t>Market Surveillance Report</w:t>
      </w:r>
    </w:p>
    <w:p w:rsidR="007422F4" w:rsidRPr="007422F4" w:rsidRDefault="007422F4" w:rsidP="007422F4">
      <w:pPr>
        <w:spacing w:line="276" w:lineRule="auto"/>
        <w:jc w:val="center"/>
        <w:rPr>
          <w:rFonts w:ascii="Arial Hebrew" w:hAnsi="Arial Hebrew" w:cs="Arial Hebrew" w:hint="cs"/>
          <w:kern w:val="0"/>
          <w:sz w:val="22"/>
          <w:szCs w:val="22"/>
        </w:rPr>
      </w:pPr>
      <w:r w:rsidRPr="007422F4">
        <w:rPr>
          <w:rFonts w:ascii="Arial Hebrew" w:hAnsi="Arial Hebrew" w:cs="Arial Hebrew" w:hint="cs"/>
          <w:kern w:val="0"/>
          <w:sz w:val="22"/>
          <w:szCs w:val="22"/>
        </w:rPr>
        <w:t>Paro Dzongkhag | 22–29 August 2025</w:t>
      </w:r>
    </w:p>
    <w:p w:rsidR="007422F4" w:rsidRDefault="007422F4" w:rsidP="007422F4">
      <w:pPr>
        <w:spacing w:line="276" w:lineRule="auto"/>
        <w:jc w:val="both"/>
        <w:rPr>
          <w:rFonts w:ascii="Arial Hebrew" w:hAnsi="Arial Hebrew" w:cs="Arial Hebrew"/>
          <w:kern w:val="0"/>
          <w:sz w:val="22"/>
          <w:szCs w:val="22"/>
        </w:rPr>
      </w:pPr>
    </w:p>
    <w:p w:rsidR="007422F4" w:rsidRPr="007422F4" w:rsidRDefault="007422F4" w:rsidP="007422F4">
      <w:pPr>
        <w:spacing w:line="276" w:lineRule="auto"/>
        <w:jc w:val="both"/>
        <w:rPr>
          <w:rFonts w:ascii="Arial Hebrew" w:hAnsi="Arial Hebrew" w:cs="Arial Hebrew" w:hint="cs"/>
          <w:b/>
          <w:bCs/>
          <w:kern w:val="0"/>
          <w:sz w:val="22"/>
          <w:szCs w:val="22"/>
        </w:rPr>
      </w:pPr>
      <w:r w:rsidRPr="007422F4">
        <w:rPr>
          <w:rFonts w:ascii="Arial Hebrew" w:hAnsi="Arial Hebrew" w:cs="Arial Hebrew" w:hint="cs"/>
          <w:b/>
          <w:bCs/>
          <w:kern w:val="0"/>
          <w:sz w:val="22"/>
          <w:szCs w:val="22"/>
        </w:rPr>
        <w:t>1. Background</w:t>
      </w:r>
    </w:p>
    <w:p w:rsidR="007422F4" w:rsidRDefault="007422F4" w:rsidP="007422F4">
      <w:pPr>
        <w:spacing w:line="276" w:lineRule="auto"/>
        <w:jc w:val="both"/>
        <w:rPr>
          <w:rFonts w:ascii="Arial Hebrew" w:hAnsi="Arial Hebrew" w:cs="Arial Hebrew"/>
          <w:kern w:val="0"/>
          <w:sz w:val="22"/>
          <w:szCs w:val="22"/>
        </w:rPr>
      </w:pPr>
    </w:p>
    <w:p w:rsidR="007422F4" w:rsidRPr="007422F4" w:rsidRDefault="007422F4" w:rsidP="007422F4">
      <w:pPr>
        <w:spacing w:line="276" w:lineRule="auto"/>
        <w:jc w:val="both"/>
        <w:rPr>
          <w:rFonts w:ascii="Arial Hebrew" w:hAnsi="Arial Hebrew" w:cs="Arial Hebrew" w:hint="cs"/>
          <w:kern w:val="0"/>
          <w:sz w:val="22"/>
          <w:szCs w:val="22"/>
        </w:rPr>
      </w:pPr>
      <w:r w:rsidRPr="007422F4">
        <w:rPr>
          <w:rFonts w:ascii="Arial Hebrew" w:hAnsi="Arial Hebrew" w:cs="Arial Hebrew" w:hint="cs"/>
          <w:kern w:val="0"/>
          <w:sz w:val="22"/>
          <w:szCs w:val="22"/>
        </w:rPr>
        <w:t>As part of its mandate to safeguard consumer interests, the Competition and Consumer Affairs Authority (CCAA) routinely conducts market surveillance and inspection of business establishments across the country. These inspections serve as a proactive mechanism to monitor compliance with the Consumer Protection Act, 2012 and its subsidiary regulations.</w:t>
      </w:r>
    </w:p>
    <w:p w:rsidR="007422F4" w:rsidRDefault="007422F4" w:rsidP="007422F4">
      <w:pPr>
        <w:spacing w:line="276" w:lineRule="auto"/>
        <w:jc w:val="both"/>
        <w:rPr>
          <w:rFonts w:ascii="Arial Hebrew" w:hAnsi="Arial Hebrew" w:cs="Arial Hebrew"/>
          <w:kern w:val="0"/>
          <w:sz w:val="22"/>
          <w:szCs w:val="22"/>
        </w:rPr>
      </w:pPr>
    </w:p>
    <w:p w:rsidR="007422F4" w:rsidRPr="007422F4" w:rsidRDefault="007422F4" w:rsidP="007422F4">
      <w:pPr>
        <w:spacing w:line="276" w:lineRule="auto"/>
        <w:jc w:val="both"/>
        <w:rPr>
          <w:rFonts w:ascii="Arial Hebrew" w:hAnsi="Arial Hebrew" w:cs="Arial Hebrew" w:hint="cs"/>
          <w:kern w:val="0"/>
          <w:sz w:val="22"/>
          <w:szCs w:val="22"/>
        </w:rPr>
      </w:pPr>
      <w:r w:rsidRPr="007422F4">
        <w:rPr>
          <w:rFonts w:ascii="Arial Hebrew" w:hAnsi="Arial Hebrew" w:cs="Arial Hebrew" w:hint="cs"/>
          <w:kern w:val="0"/>
          <w:sz w:val="22"/>
          <w:szCs w:val="22"/>
        </w:rPr>
        <w:t>The inspections primarily assess compliance with four minimum statutory requirements:</w:t>
      </w:r>
    </w:p>
    <w:p w:rsidR="007422F4" w:rsidRPr="007422F4" w:rsidRDefault="007422F4" w:rsidP="007422F4">
      <w:pPr>
        <w:pStyle w:val="ListParagraph"/>
        <w:numPr>
          <w:ilvl w:val="0"/>
          <w:numId w:val="16"/>
        </w:numPr>
        <w:spacing w:line="276" w:lineRule="auto"/>
        <w:jc w:val="both"/>
        <w:rPr>
          <w:rFonts w:ascii="Arial Hebrew" w:hAnsi="Arial Hebrew" w:cs="Arial Hebrew" w:hint="cs"/>
          <w:kern w:val="0"/>
          <w:sz w:val="22"/>
          <w:szCs w:val="22"/>
        </w:rPr>
      </w:pPr>
      <w:r w:rsidRPr="007422F4">
        <w:rPr>
          <w:rFonts w:ascii="Arial Hebrew" w:hAnsi="Arial Hebrew" w:cs="Arial Hebrew" w:hint="cs"/>
          <w:kern w:val="0"/>
          <w:sz w:val="22"/>
          <w:szCs w:val="22"/>
        </w:rPr>
        <w:t>Display of prices;</w:t>
      </w:r>
    </w:p>
    <w:p w:rsidR="007422F4" w:rsidRPr="007422F4" w:rsidRDefault="007422F4" w:rsidP="007422F4">
      <w:pPr>
        <w:pStyle w:val="ListParagraph"/>
        <w:numPr>
          <w:ilvl w:val="0"/>
          <w:numId w:val="16"/>
        </w:numPr>
        <w:spacing w:line="276" w:lineRule="auto"/>
        <w:jc w:val="both"/>
        <w:rPr>
          <w:rFonts w:ascii="Arial Hebrew" w:hAnsi="Arial Hebrew" w:cs="Arial Hebrew" w:hint="cs"/>
          <w:kern w:val="0"/>
          <w:sz w:val="22"/>
          <w:szCs w:val="22"/>
        </w:rPr>
      </w:pPr>
      <w:r w:rsidRPr="007422F4">
        <w:rPr>
          <w:rFonts w:ascii="Arial Hebrew" w:hAnsi="Arial Hebrew" w:cs="Arial Hebrew" w:hint="cs"/>
          <w:kern w:val="0"/>
          <w:sz w:val="22"/>
          <w:szCs w:val="22"/>
        </w:rPr>
        <w:t>Product labeling;</w:t>
      </w:r>
    </w:p>
    <w:p w:rsidR="007422F4" w:rsidRPr="007422F4" w:rsidRDefault="007422F4" w:rsidP="007422F4">
      <w:pPr>
        <w:pStyle w:val="ListParagraph"/>
        <w:numPr>
          <w:ilvl w:val="0"/>
          <w:numId w:val="16"/>
        </w:numPr>
        <w:spacing w:line="276" w:lineRule="auto"/>
        <w:jc w:val="both"/>
        <w:rPr>
          <w:rFonts w:ascii="Arial Hebrew" w:hAnsi="Arial Hebrew" w:cs="Arial Hebrew" w:hint="cs"/>
          <w:kern w:val="0"/>
          <w:sz w:val="22"/>
          <w:szCs w:val="22"/>
        </w:rPr>
      </w:pPr>
      <w:r w:rsidRPr="007422F4">
        <w:rPr>
          <w:rFonts w:ascii="Arial Hebrew" w:hAnsi="Arial Hebrew" w:cs="Arial Hebrew" w:hint="cs"/>
          <w:kern w:val="0"/>
          <w:sz w:val="22"/>
          <w:szCs w:val="22"/>
        </w:rPr>
        <w:t>Use of calibrated weighing and measuring devices; and</w:t>
      </w:r>
    </w:p>
    <w:p w:rsidR="007422F4" w:rsidRPr="007422F4" w:rsidRDefault="007422F4" w:rsidP="007422F4">
      <w:pPr>
        <w:pStyle w:val="ListParagraph"/>
        <w:numPr>
          <w:ilvl w:val="0"/>
          <w:numId w:val="16"/>
        </w:numPr>
        <w:spacing w:line="276" w:lineRule="auto"/>
        <w:jc w:val="both"/>
        <w:rPr>
          <w:rFonts w:ascii="Arial Hebrew" w:hAnsi="Arial Hebrew" w:cs="Arial Hebrew" w:hint="cs"/>
          <w:kern w:val="0"/>
          <w:sz w:val="22"/>
          <w:szCs w:val="22"/>
        </w:rPr>
      </w:pPr>
      <w:r w:rsidRPr="007422F4">
        <w:rPr>
          <w:rFonts w:ascii="Arial Hebrew" w:hAnsi="Arial Hebrew" w:cs="Arial Hebrew" w:hint="cs"/>
          <w:kern w:val="0"/>
          <w:sz w:val="22"/>
          <w:szCs w:val="22"/>
        </w:rPr>
        <w:t>Issuance of purchase receipts.</w:t>
      </w:r>
    </w:p>
    <w:p w:rsidR="007422F4" w:rsidRDefault="007422F4" w:rsidP="007422F4">
      <w:pPr>
        <w:spacing w:line="276" w:lineRule="auto"/>
        <w:jc w:val="both"/>
        <w:rPr>
          <w:rFonts w:ascii="Arial Hebrew" w:hAnsi="Arial Hebrew" w:cs="Arial Hebrew"/>
          <w:kern w:val="0"/>
          <w:sz w:val="22"/>
          <w:szCs w:val="22"/>
        </w:rPr>
      </w:pPr>
    </w:p>
    <w:p w:rsidR="007422F4" w:rsidRPr="007422F4" w:rsidRDefault="007422F4" w:rsidP="007422F4">
      <w:pPr>
        <w:spacing w:line="276" w:lineRule="auto"/>
        <w:jc w:val="both"/>
        <w:rPr>
          <w:rFonts w:ascii="Arial Hebrew" w:hAnsi="Arial Hebrew" w:cs="Arial Hebrew" w:hint="cs"/>
          <w:kern w:val="0"/>
          <w:sz w:val="22"/>
          <w:szCs w:val="22"/>
        </w:rPr>
      </w:pPr>
      <w:r w:rsidRPr="007422F4">
        <w:rPr>
          <w:rFonts w:ascii="Arial Hebrew" w:hAnsi="Arial Hebrew" w:cs="Arial Hebrew" w:hint="cs"/>
          <w:kern w:val="0"/>
          <w:sz w:val="22"/>
          <w:szCs w:val="22"/>
        </w:rPr>
        <w:t>In addition, inspections verify product expiry dates, packaging integrity, and, where relevant, quality and safety standards to detect any possible adulteration or unethical trade practices. Such surveillance plays a critical role in fostering consumer trust, ensuring fair market practices, and preventing consumer harm.</w:t>
      </w:r>
    </w:p>
    <w:p w:rsidR="007422F4" w:rsidRDefault="007422F4" w:rsidP="007422F4">
      <w:pPr>
        <w:spacing w:line="276" w:lineRule="auto"/>
        <w:jc w:val="both"/>
        <w:rPr>
          <w:rFonts w:ascii="Arial Hebrew" w:hAnsi="Arial Hebrew" w:cs="Arial Hebrew"/>
          <w:kern w:val="0"/>
          <w:sz w:val="22"/>
          <w:szCs w:val="22"/>
        </w:rPr>
      </w:pPr>
    </w:p>
    <w:p w:rsidR="007422F4" w:rsidRPr="007422F4" w:rsidRDefault="007422F4" w:rsidP="007422F4">
      <w:pPr>
        <w:spacing w:line="276" w:lineRule="auto"/>
        <w:jc w:val="both"/>
        <w:rPr>
          <w:rFonts w:ascii="Arial Hebrew" w:hAnsi="Arial Hebrew" w:cs="Arial Hebrew" w:hint="cs"/>
          <w:kern w:val="0"/>
          <w:sz w:val="22"/>
          <w:szCs w:val="22"/>
        </w:rPr>
      </w:pPr>
      <w:r w:rsidRPr="007422F4">
        <w:rPr>
          <w:rFonts w:ascii="Arial Hebrew" w:hAnsi="Arial Hebrew" w:cs="Arial Hebrew" w:hint="cs"/>
          <w:kern w:val="0"/>
          <w:sz w:val="22"/>
          <w:szCs w:val="22"/>
        </w:rPr>
        <w:t>Between 22 and 29 August 2025, the Authority undertook a comprehensive inspection of major marketplaces in Paro Dzongkhag.</w:t>
      </w:r>
    </w:p>
    <w:p w:rsidR="007422F4" w:rsidRPr="007422F4" w:rsidRDefault="007422F4" w:rsidP="007422F4">
      <w:pPr>
        <w:spacing w:line="276" w:lineRule="auto"/>
        <w:jc w:val="both"/>
        <w:rPr>
          <w:rFonts w:ascii="Arial Hebrew" w:hAnsi="Arial Hebrew" w:cs="Arial Hebrew" w:hint="cs"/>
          <w:kern w:val="0"/>
          <w:sz w:val="22"/>
          <w:szCs w:val="22"/>
        </w:rPr>
      </w:pPr>
    </w:p>
    <w:p w:rsidR="007422F4" w:rsidRPr="007422F4" w:rsidRDefault="007422F4" w:rsidP="007422F4">
      <w:pPr>
        <w:spacing w:line="276" w:lineRule="auto"/>
        <w:jc w:val="both"/>
        <w:rPr>
          <w:rFonts w:ascii="Arial Hebrew" w:hAnsi="Arial Hebrew" w:cs="Arial Hebrew" w:hint="cs"/>
          <w:b/>
          <w:bCs/>
          <w:kern w:val="0"/>
          <w:sz w:val="22"/>
          <w:szCs w:val="22"/>
        </w:rPr>
      </w:pPr>
      <w:r w:rsidRPr="007422F4">
        <w:rPr>
          <w:rFonts w:ascii="Arial Hebrew" w:hAnsi="Arial Hebrew" w:cs="Arial Hebrew" w:hint="cs"/>
          <w:b/>
          <w:bCs/>
          <w:kern w:val="0"/>
          <w:sz w:val="22"/>
          <w:szCs w:val="22"/>
        </w:rPr>
        <w:t>2. Coverage</w:t>
      </w:r>
    </w:p>
    <w:p w:rsidR="007422F4" w:rsidRDefault="007422F4" w:rsidP="007422F4">
      <w:pPr>
        <w:spacing w:line="276" w:lineRule="auto"/>
        <w:jc w:val="both"/>
        <w:rPr>
          <w:rFonts w:ascii="Arial Hebrew" w:hAnsi="Arial Hebrew" w:cs="Arial Hebrew"/>
          <w:kern w:val="0"/>
          <w:sz w:val="22"/>
          <w:szCs w:val="22"/>
        </w:rPr>
      </w:pPr>
    </w:p>
    <w:p w:rsidR="007422F4" w:rsidRPr="007422F4" w:rsidRDefault="007422F4" w:rsidP="007422F4">
      <w:pPr>
        <w:spacing w:line="276" w:lineRule="auto"/>
        <w:jc w:val="both"/>
        <w:rPr>
          <w:rFonts w:ascii="Arial Hebrew" w:hAnsi="Arial Hebrew" w:cs="Arial Hebrew" w:hint="cs"/>
          <w:kern w:val="0"/>
          <w:sz w:val="22"/>
          <w:szCs w:val="22"/>
        </w:rPr>
      </w:pPr>
      <w:r w:rsidRPr="007422F4">
        <w:rPr>
          <w:rFonts w:ascii="Arial Hebrew" w:hAnsi="Arial Hebrew" w:cs="Arial Hebrew" w:hint="cs"/>
          <w:kern w:val="0"/>
          <w:sz w:val="22"/>
          <w:szCs w:val="22"/>
        </w:rPr>
        <w:t>A total of 126 business establishments were inspected across Paro Throm, Lamgong, Drugyel, Shaba, Bondey, Wanakha, and Dawakha. The coverage by type of business is presented in Table 1.</w:t>
      </w:r>
    </w:p>
    <w:p w:rsidR="007422F4" w:rsidRDefault="007422F4" w:rsidP="007422F4">
      <w:pPr>
        <w:spacing w:line="276" w:lineRule="auto"/>
        <w:jc w:val="both"/>
        <w:rPr>
          <w:rFonts w:ascii="Arial Hebrew" w:hAnsi="Arial Hebrew" w:cs="Arial Hebrew"/>
          <w:kern w:val="0"/>
          <w:sz w:val="22"/>
          <w:szCs w:val="22"/>
        </w:rPr>
      </w:pPr>
    </w:p>
    <w:p w:rsidR="007422F4" w:rsidRDefault="007422F4" w:rsidP="007422F4">
      <w:pPr>
        <w:spacing w:line="276" w:lineRule="auto"/>
        <w:jc w:val="both"/>
        <w:rPr>
          <w:rFonts w:ascii="Arial Hebrew" w:hAnsi="Arial Hebrew" w:cs="Arial Hebrew"/>
          <w:kern w:val="0"/>
          <w:sz w:val="22"/>
          <w:szCs w:val="22"/>
        </w:rPr>
      </w:pPr>
      <w:r w:rsidRPr="007422F4">
        <w:rPr>
          <w:rFonts w:ascii="Arial Hebrew" w:hAnsi="Arial Hebrew" w:cs="Arial Hebrew" w:hint="cs"/>
          <w:kern w:val="0"/>
          <w:sz w:val="22"/>
          <w:szCs w:val="22"/>
        </w:rPr>
        <w:t>Table 1: Businesses Inspected in Paro Dzongkhag</w:t>
      </w:r>
    </w:p>
    <w:p w:rsidR="007422F4" w:rsidRPr="007422F4" w:rsidRDefault="007422F4" w:rsidP="007422F4">
      <w:pPr>
        <w:spacing w:line="276" w:lineRule="auto"/>
        <w:jc w:val="both"/>
        <w:rPr>
          <w:rFonts w:ascii="Arial Hebrew" w:hAnsi="Arial Hebrew" w:cs="Arial Hebrew"/>
          <w:kern w:val="0"/>
          <w:sz w:val="22"/>
          <w:szCs w:val="22"/>
        </w:rPr>
      </w:pPr>
    </w:p>
    <w:tbl>
      <w:tblPr>
        <w:tblStyle w:val="PlainTable1"/>
        <w:tblW w:w="0" w:type="auto"/>
        <w:tblLook w:val="04A0" w:firstRow="1" w:lastRow="0" w:firstColumn="1" w:lastColumn="0" w:noHBand="0" w:noVBand="1"/>
      </w:tblPr>
      <w:tblGrid>
        <w:gridCol w:w="2122"/>
        <w:gridCol w:w="2835"/>
      </w:tblGrid>
      <w:tr w:rsidR="007422F4" w:rsidRPr="007422F4" w:rsidTr="00742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rsidR="007422F4" w:rsidRPr="007422F4" w:rsidRDefault="007422F4" w:rsidP="007422F4">
            <w:pPr>
              <w:spacing w:line="276" w:lineRule="auto"/>
              <w:jc w:val="both"/>
              <w:rPr>
                <w:rFonts w:ascii="Arial Hebrew" w:hAnsi="Arial Hebrew" w:cs="Arial Hebrew" w:hint="cs"/>
                <w:kern w:val="0"/>
                <w:sz w:val="21"/>
                <w:szCs w:val="21"/>
              </w:rPr>
            </w:pPr>
            <w:r w:rsidRPr="007422F4">
              <w:rPr>
                <w:rFonts w:ascii="Arial Hebrew" w:hAnsi="Arial Hebrew" w:cs="Arial Hebrew" w:hint="cs"/>
                <w:kern w:val="0"/>
                <w:sz w:val="21"/>
                <w:szCs w:val="21"/>
              </w:rPr>
              <w:t xml:space="preserve">Business </w:t>
            </w:r>
            <w:r>
              <w:rPr>
                <w:rFonts w:ascii="Cambria" w:hAnsi="Cambria" w:cs="Arial Hebrew"/>
                <w:kern w:val="0"/>
                <w:sz w:val="21"/>
                <w:szCs w:val="21"/>
                <w:lang w:val="en-US"/>
              </w:rPr>
              <w:t>t</w:t>
            </w:r>
            <w:r w:rsidRPr="007422F4">
              <w:rPr>
                <w:rFonts w:ascii="Arial Hebrew" w:hAnsi="Arial Hebrew" w:cs="Arial Hebrew" w:hint="cs"/>
                <w:kern w:val="0"/>
                <w:sz w:val="21"/>
                <w:szCs w:val="21"/>
              </w:rPr>
              <w:t>ype</w:t>
            </w:r>
          </w:p>
        </w:tc>
        <w:tc>
          <w:tcPr>
            <w:tcW w:w="2835" w:type="dxa"/>
            <w:hideMark/>
          </w:tcPr>
          <w:p w:rsidR="007422F4" w:rsidRPr="007422F4" w:rsidRDefault="007422F4" w:rsidP="007422F4">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Hebrew" w:hAnsi="Arial Hebrew" w:cs="Arial Hebrew" w:hint="cs"/>
                <w:kern w:val="0"/>
                <w:sz w:val="21"/>
                <w:szCs w:val="21"/>
              </w:rPr>
            </w:pPr>
            <w:r w:rsidRPr="007422F4">
              <w:rPr>
                <w:rFonts w:ascii="Arial Hebrew" w:hAnsi="Arial Hebrew" w:cs="Arial Hebrew" w:hint="cs"/>
                <w:kern w:val="0"/>
                <w:sz w:val="21"/>
                <w:szCs w:val="21"/>
              </w:rPr>
              <w:t xml:space="preserve">Number of </w:t>
            </w:r>
            <w:r>
              <w:rPr>
                <w:rFonts w:ascii="Cambria" w:hAnsi="Cambria" w:cs="Arial Hebrew"/>
                <w:kern w:val="0"/>
                <w:sz w:val="21"/>
                <w:szCs w:val="21"/>
                <w:lang w:val="en-US"/>
              </w:rPr>
              <w:t>f</w:t>
            </w:r>
            <w:r w:rsidRPr="007422F4">
              <w:rPr>
                <w:rFonts w:ascii="Arial Hebrew" w:hAnsi="Arial Hebrew" w:cs="Arial Hebrew" w:hint="cs"/>
                <w:kern w:val="0"/>
                <w:sz w:val="21"/>
                <w:szCs w:val="21"/>
              </w:rPr>
              <w:t>irms</w:t>
            </w:r>
          </w:p>
        </w:tc>
      </w:tr>
      <w:tr w:rsidR="007422F4" w:rsidRPr="007422F4" w:rsidTr="00742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rsidR="007422F4" w:rsidRPr="007422F4" w:rsidRDefault="007422F4" w:rsidP="007422F4">
            <w:pPr>
              <w:spacing w:line="276" w:lineRule="auto"/>
              <w:jc w:val="both"/>
              <w:rPr>
                <w:rFonts w:ascii="Arial Hebrew" w:hAnsi="Arial Hebrew" w:cs="Arial Hebrew" w:hint="cs"/>
                <w:b w:val="0"/>
                <w:bCs w:val="0"/>
                <w:kern w:val="0"/>
                <w:sz w:val="21"/>
                <w:szCs w:val="21"/>
              </w:rPr>
            </w:pPr>
            <w:r w:rsidRPr="007422F4">
              <w:rPr>
                <w:rFonts w:ascii="Arial Hebrew" w:hAnsi="Arial Hebrew" w:cs="Arial Hebrew" w:hint="cs"/>
                <w:b w:val="0"/>
                <w:bCs w:val="0"/>
                <w:kern w:val="0"/>
                <w:sz w:val="21"/>
                <w:szCs w:val="21"/>
              </w:rPr>
              <w:t>Grocery</w:t>
            </w:r>
          </w:p>
        </w:tc>
        <w:tc>
          <w:tcPr>
            <w:tcW w:w="2835" w:type="dxa"/>
            <w:hideMark/>
          </w:tcPr>
          <w:p w:rsidR="007422F4" w:rsidRPr="007422F4" w:rsidRDefault="007422F4" w:rsidP="007422F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Hebrew" w:hAnsi="Arial Hebrew" w:cs="Arial Hebrew" w:hint="cs"/>
                <w:kern w:val="0"/>
                <w:sz w:val="21"/>
                <w:szCs w:val="21"/>
              </w:rPr>
            </w:pPr>
            <w:r w:rsidRPr="007422F4">
              <w:rPr>
                <w:rFonts w:ascii="Arial Hebrew" w:hAnsi="Arial Hebrew" w:cs="Arial Hebrew" w:hint="cs"/>
                <w:kern w:val="0"/>
                <w:sz w:val="21"/>
                <w:szCs w:val="21"/>
              </w:rPr>
              <w:t>73</w:t>
            </w:r>
          </w:p>
        </w:tc>
      </w:tr>
      <w:tr w:rsidR="007422F4" w:rsidRPr="007422F4" w:rsidTr="007422F4">
        <w:tc>
          <w:tcPr>
            <w:cnfStyle w:val="001000000000" w:firstRow="0" w:lastRow="0" w:firstColumn="1" w:lastColumn="0" w:oddVBand="0" w:evenVBand="0" w:oddHBand="0" w:evenHBand="0" w:firstRowFirstColumn="0" w:firstRowLastColumn="0" w:lastRowFirstColumn="0" w:lastRowLastColumn="0"/>
            <w:tcW w:w="2122" w:type="dxa"/>
            <w:hideMark/>
          </w:tcPr>
          <w:p w:rsidR="007422F4" w:rsidRPr="007422F4" w:rsidRDefault="007422F4" w:rsidP="007422F4">
            <w:pPr>
              <w:spacing w:line="276" w:lineRule="auto"/>
              <w:jc w:val="both"/>
              <w:rPr>
                <w:rFonts w:ascii="Arial Hebrew" w:hAnsi="Arial Hebrew" w:cs="Arial Hebrew" w:hint="cs"/>
                <w:kern w:val="0"/>
                <w:sz w:val="21"/>
                <w:szCs w:val="21"/>
              </w:rPr>
            </w:pPr>
            <w:r w:rsidRPr="007422F4">
              <w:rPr>
                <w:rFonts w:ascii="Arial Hebrew" w:hAnsi="Arial Hebrew" w:cs="Arial Hebrew" w:hint="cs"/>
                <w:kern w:val="0"/>
                <w:sz w:val="21"/>
                <w:szCs w:val="21"/>
              </w:rPr>
              <w:t>Restaurants</w:t>
            </w:r>
          </w:p>
        </w:tc>
        <w:tc>
          <w:tcPr>
            <w:tcW w:w="2835" w:type="dxa"/>
            <w:hideMark/>
          </w:tcPr>
          <w:p w:rsidR="007422F4" w:rsidRPr="007422F4" w:rsidRDefault="007422F4" w:rsidP="007422F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Hebrew" w:hAnsi="Arial Hebrew" w:cs="Arial Hebrew" w:hint="cs"/>
                <w:kern w:val="0"/>
                <w:sz w:val="21"/>
                <w:szCs w:val="21"/>
              </w:rPr>
            </w:pPr>
            <w:r w:rsidRPr="007422F4">
              <w:rPr>
                <w:rFonts w:ascii="Arial Hebrew" w:hAnsi="Arial Hebrew" w:cs="Arial Hebrew" w:hint="cs"/>
                <w:kern w:val="0"/>
                <w:sz w:val="21"/>
                <w:szCs w:val="21"/>
              </w:rPr>
              <w:t>31</w:t>
            </w:r>
          </w:p>
        </w:tc>
      </w:tr>
      <w:tr w:rsidR="007422F4" w:rsidRPr="007422F4" w:rsidTr="00742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rsidR="007422F4" w:rsidRPr="007422F4" w:rsidRDefault="007422F4" w:rsidP="007422F4">
            <w:pPr>
              <w:spacing w:line="276" w:lineRule="auto"/>
              <w:jc w:val="both"/>
              <w:rPr>
                <w:rFonts w:ascii="Arial Hebrew" w:hAnsi="Arial Hebrew" w:cs="Arial Hebrew" w:hint="cs"/>
                <w:kern w:val="0"/>
                <w:sz w:val="21"/>
                <w:szCs w:val="21"/>
              </w:rPr>
            </w:pPr>
            <w:r w:rsidRPr="007422F4">
              <w:rPr>
                <w:rFonts w:ascii="Arial Hebrew" w:hAnsi="Arial Hebrew" w:cs="Arial Hebrew" w:hint="cs"/>
                <w:kern w:val="0"/>
                <w:sz w:val="21"/>
                <w:szCs w:val="21"/>
              </w:rPr>
              <w:t>Meat Shops</w:t>
            </w:r>
          </w:p>
        </w:tc>
        <w:tc>
          <w:tcPr>
            <w:tcW w:w="2835" w:type="dxa"/>
            <w:hideMark/>
          </w:tcPr>
          <w:p w:rsidR="007422F4" w:rsidRPr="007422F4" w:rsidRDefault="007422F4" w:rsidP="007422F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Hebrew" w:hAnsi="Arial Hebrew" w:cs="Arial Hebrew" w:hint="cs"/>
                <w:kern w:val="0"/>
                <w:sz w:val="21"/>
                <w:szCs w:val="21"/>
              </w:rPr>
            </w:pPr>
            <w:r w:rsidRPr="007422F4">
              <w:rPr>
                <w:rFonts w:ascii="Arial Hebrew" w:hAnsi="Arial Hebrew" w:cs="Arial Hebrew" w:hint="cs"/>
                <w:kern w:val="0"/>
                <w:sz w:val="21"/>
                <w:szCs w:val="21"/>
              </w:rPr>
              <w:t>10</w:t>
            </w:r>
          </w:p>
        </w:tc>
      </w:tr>
      <w:tr w:rsidR="007422F4" w:rsidRPr="007422F4" w:rsidTr="007422F4">
        <w:tc>
          <w:tcPr>
            <w:cnfStyle w:val="001000000000" w:firstRow="0" w:lastRow="0" w:firstColumn="1" w:lastColumn="0" w:oddVBand="0" w:evenVBand="0" w:oddHBand="0" w:evenHBand="0" w:firstRowFirstColumn="0" w:firstRowLastColumn="0" w:lastRowFirstColumn="0" w:lastRowLastColumn="0"/>
            <w:tcW w:w="2122" w:type="dxa"/>
            <w:hideMark/>
          </w:tcPr>
          <w:p w:rsidR="007422F4" w:rsidRPr="007422F4" w:rsidRDefault="007422F4" w:rsidP="007422F4">
            <w:pPr>
              <w:spacing w:line="276" w:lineRule="auto"/>
              <w:jc w:val="both"/>
              <w:rPr>
                <w:rFonts w:ascii="Arial Hebrew" w:hAnsi="Arial Hebrew" w:cs="Arial Hebrew" w:hint="cs"/>
                <w:kern w:val="0"/>
                <w:sz w:val="21"/>
                <w:szCs w:val="21"/>
              </w:rPr>
            </w:pPr>
            <w:r w:rsidRPr="007422F4">
              <w:rPr>
                <w:rFonts w:ascii="Arial Hebrew" w:hAnsi="Arial Hebrew" w:cs="Arial Hebrew" w:hint="cs"/>
                <w:kern w:val="0"/>
                <w:sz w:val="21"/>
                <w:szCs w:val="21"/>
              </w:rPr>
              <w:t>Beauty Salons</w:t>
            </w:r>
          </w:p>
        </w:tc>
        <w:tc>
          <w:tcPr>
            <w:tcW w:w="2835" w:type="dxa"/>
            <w:hideMark/>
          </w:tcPr>
          <w:p w:rsidR="007422F4" w:rsidRPr="007422F4" w:rsidRDefault="007422F4" w:rsidP="007422F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Hebrew" w:hAnsi="Arial Hebrew" w:cs="Arial Hebrew" w:hint="cs"/>
                <w:kern w:val="0"/>
                <w:sz w:val="21"/>
                <w:szCs w:val="21"/>
              </w:rPr>
            </w:pPr>
            <w:r w:rsidRPr="007422F4">
              <w:rPr>
                <w:rFonts w:ascii="Arial Hebrew" w:hAnsi="Arial Hebrew" w:cs="Arial Hebrew" w:hint="cs"/>
                <w:kern w:val="0"/>
                <w:sz w:val="21"/>
                <w:szCs w:val="21"/>
              </w:rPr>
              <w:t>2</w:t>
            </w:r>
          </w:p>
        </w:tc>
      </w:tr>
      <w:tr w:rsidR="007422F4" w:rsidRPr="007422F4" w:rsidTr="00742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rsidR="007422F4" w:rsidRPr="007422F4" w:rsidRDefault="007422F4" w:rsidP="007422F4">
            <w:pPr>
              <w:spacing w:line="276" w:lineRule="auto"/>
              <w:jc w:val="both"/>
              <w:rPr>
                <w:rFonts w:ascii="Arial Hebrew" w:hAnsi="Arial Hebrew" w:cs="Arial Hebrew" w:hint="cs"/>
                <w:kern w:val="0"/>
                <w:sz w:val="21"/>
                <w:szCs w:val="21"/>
              </w:rPr>
            </w:pPr>
            <w:r w:rsidRPr="007422F4">
              <w:rPr>
                <w:rFonts w:ascii="Arial Hebrew" w:hAnsi="Arial Hebrew" w:cs="Arial Hebrew" w:hint="cs"/>
                <w:kern w:val="0"/>
                <w:sz w:val="21"/>
                <w:szCs w:val="21"/>
              </w:rPr>
              <w:t>Bakeries</w:t>
            </w:r>
          </w:p>
        </w:tc>
        <w:tc>
          <w:tcPr>
            <w:tcW w:w="2835" w:type="dxa"/>
            <w:hideMark/>
          </w:tcPr>
          <w:p w:rsidR="007422F4" w:rsidRPr="007422F4" w:rsidRDefault="007422F4" w:rsidP="007422F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Hebrew" w:hAnsi="Arial Hebrew" w:cs="Arial Hebrew" w:hint="cs"/>
                <w:kern w:val="0"/>
                <w:sz w:val="21"/>
                <w:szCs w:val="21"/>
              </w:rPr>
            </w:pPr>
            <w:r w:rsidRPr="007422F4">
              <w:rPr>
                <w:rFonts w:ascii="Arial Hebrew" w:hAnsi="Arial Hebrew" w:cs="Arial Hebrew" w:hint="cs"/>
                <w:kern w:val="0"/>
                <w:sz w:val="21"/>
                <w:szCs w:val="21"/>
              </w:rPr>
              <w:t>2</w:t>
            </w:r>
          </w:p>
        </w:tc>
      </w:tr>
      <w:tr w:rsidR="007422F4" w:rsidRPr="007422F4" w:rsidTr="007422F4">
        <w:tc>
          <w:tcPr>
            <w:cnfStyle w:val="001000000000" w:firstRow="0" w:lastRow="0" w:firstColumn="1" w:lastColumn="0" w:oddVBand="0" w:evenVBand="0" w:oddHBand="0" w:evenHBand="0" w:firstRowFirstColumn="0" w:firstRowLastColumn="0" w:lastRowFirstColumn="0" w:lastRowLastColumn="0"/>
            <w:tcW w:w="2122" w:type="dxa"/>
            <w:hideMark/>
          </w:tcPr>
          <w:p w:rsidR="007422F4" w:rsidRPr="007422F4" w:rsidRDefault="007422F4" w:rsidP="007422F4">
            <w:pPr>
              <w:spacing w:line="276" w:lineRule="auto"/>
              <w:jc w:val="both"/>
              <w:rPr>
                <w:rFonts w:ascii="Arial Hebrew" w:hAnsi="Arial Hebrew" w:cs="Arial Hebrew" w:hint="cs"/>
                <w:kern w:val="0"/>
                <w:sz w:val="21"/>
                <w:szCs w:val="21"/>
              </w:rPr>
            </w:pPr>
            <w:r w:rsidRPr="007422F4">
              <w:rPr>
                <w:rFonts w:ascii="Arial Hebrew" w:hAnsi="Arial Hebrew" w:cs="Arial Hebrew" w:hint="cs"/>
                <w:kern w:val="0"/>
                <w:sz w:val="21"/>
                <w:szCs w:val="21"/>
              </w:rPr>
              <w:t>Tailoring Shops</w:t>
            </w:r>
          </w:p>
        </w:tc>
        <w:tc>
          <w:tcPr>
            <w:tcW w:w="2835" w:type="dxa"/>
            <w:hideMark/>
          </w:tcPr>
          <w:p w:rsidR="007422F4" w:rsidRPr="007422F4" w:rsidRDefault="007422F4" w:rsidP="007422F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Hebrew" w:hAnsi="Arial Hebrew" w:cs="Arial Hebrew" w:hint="cs"/>
                <w:kern w:val="0"/>
                <w:sz w:val="21"/>
                <w:szCs w:val="21"/>
              </w:rPr>
            </w:pPr>
            <w:r w:rsidRPr="007422F4">
              <w:rPr>
                <w:rFonts w:ascii="Arial Hebrew" w:hAnsi="Arial Hebrew" w:cs="Arial Hebrew" w:hint="cs"/>
                <w:kern w:val="0"/>
                <w:sz w:val="21"/>
                <w:szCs w:val="21"/>
              </w:rPr>
              <w:t>2</w:t>
            </w:r>
          </w:p>
        </w:tc>
      </w:tr>
      <w:tr w:rsidR="007422F4" w:rsidRPr="007422F4" w:rsidTr="00742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rsidR="007422F4" w:rsidRPr="007422F4" w:rsidRDefault="007422F4" w:rsidP="007422F4">
            <w:pPr>
              <w:spacing w:line="276" w:lineRule="auto"/>
              <w:jc w:val="both"/>
              <w:rPr>
                <w:rFonts w:ascii="Arial Hebrew" w:hAnsi="Arial Hebrew" w:cs="Arial Hebrew" w:hint="cs"/>
                <w:kern w:val="0"/>
                <w:sz w:val="21"/>
                <w:szCs w:val="21"/>
              </w:rPr>
            </w:pPr>
            <w:r w:rsidRPr="007422F4">
              <w:rPr>
                <w:rFonts w:ascii="Arial Hebrew" w:hAnsi="Arial Hebrew" w:cs="Arial Hebrew" w:hint="cs"/>
                <w:kern w:val="0"/>
                <w:sz w:val="21"/>
                <w:szCs w:val="21"/>
              </w:rPr>
              <w:t>Cement Agents</w:t>
            </w:r>
          </w:p>
        </w:tc>
        <w:tc>
          <w:tcPr>
            <w:tcW w:w="2835" w:type="dxa"/>
            <w:hideMark/>
          </w:tcPr>
          <w:p w:rsidR="007422F4" w:rsidRPr="007422F4" w:rsidRDefault="007422F4" w:rsidP="007422F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Hebrew" w:hAnsi="Arial Hebrew" w:cs="Arial Hebrew" w:hint="cs"/>
                <w:kern w:val="0"/>
                <w:sz w:val="21"/>
                <w:szCs w:val="21"/>
              </w:rPr>
            </w:pPr>
            <w:r w:rsidRPr="007422F4">
              <w:rPr>
                <w:rFonts w:ascii="Arial Hebrew" w:hAnsi="Arial Hebrew" w:cs="Arial Hebrew" w:hint="cs"/>
                <w:kern w:val="0"/>
                <w:sz w:val="21"/>
                <w:szCs w:val="21"/>
              </w:rPr>
              <w:t>2</w:t>
            </w:r>
          </w:p>
        </w:tc>
      </w:tr>
      <w:tr w:rsidR="007422F4" w:rsidRPr="007422F4" w:rsidTr="007422F4">
        <w:tc>
          <w:tcPr>
            <w:cnfStyle w:val="001000000000" w:firstRow="0" w:lastRow="0" w:firstColumn="1" w:lastColumn="0" w:oddVBand="0" w:evenVBand="0" w:oddHBand="0" w:evenHBand="0" w:firstRowFirstColumn="0" w:firstRowLastColumn="0" w:lastRowFirstColumn="0" w:lastRowLastColumn="0"/>
            <w:tcW w:w="2122" w:type="dxa"/>
            <w:hideMark/>
          </w:tcPr>
          <w:p w:rsidR="007422F4" w:rsidRPr="007422F4" w:rsidRDefault="007422F4" w:rsidP="007422F4">
            <w:pPr>
              <w:spacing w:line="276" w:lineRule="auto"/>
              <w:jc w:val="both"/>
              <w:rPr>
                <w:rFonts w:ascii="Arial Hebrew" w:hAnsi="Arial Hebrew" w:cs="Arial Hebrew" w:hint="cs"/>
                <w:kern w:val="0"/>
                <w:sz w:val="21"/>
                <w:szCs w:val="21"/>
              </w:rPr>
            </w:pPr>
            <w:r w:rsidRPr="007422F4">
              <w:rPr>
                <w:rFonts w:ascii="Arial Hebrew" w:hAnsi="Arial Hebrew" w:cs="Arial Hebrew" w:hint="cs"/>
                <w:kern w:val="0"/>
                <w:sz w:val="21"/>
                <w:szCs w:val="21"/>
              </w:rPr>
              <w:t>FRO/LPG Outlets</w:t>
            </w:r>
          </w:p>
        </w:tc>
        <w:tc>
          <w:tcPr>
            <w:tcW w:w="2835" w:type="dxa"/>
            <w:hideMark/>
          </w:tcPr>
          <w:p w:rsidR="007422F4" w:rsidRPr="007422F4" w:rsidRDefault="007422F4" w:rsidP="007422F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Hebrew" w:hAnsi="Arial Hebrew" w:cs="Arial Hebrew" w:hint="cs"/>
                <w:kern w:val="0"/>
                <w:sz w:val="21"/>
                <w:szCs w:val="21"/>
              </w:rPr>
            </w:pPr>
            <w:r w:rsidRPr="007422F4">
              <w:rPr>
                <w:rFonts w:ascii="Arial Hebrew" w:hAnsi="Arial Hebrew" w:cs="Arial Hebrew" w:hint="cs"/>
                <w:kern w:val="0"/>
                <w:sz w:val="21"/>
                <w:szCs w:val="21"/>
              </w:rPr>
              <w:t>4</w:t>
            </w:r>
          </w:p>
        </w:tc>
      </w:tr>
      <w:tr w:rsidR="007422F4" w:rsidRPr="007422F4" w:rsidTr="00742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rsidR="007422F4" w:rsidRPr="007422F4" w:rsidRDefault="007422F4" w:rsidP="007422F4">
            <w:pPr>
              <w:spacing w:line="276" w:lineRule="auto"/>
              <w:jc w:val="both"/>
              <w:rPr>
                <w:rFonts w:ascii="Arial Hebrew" w:hAnsi="Arial Hebrew" w:cs="Arial Hebrew" w:hint="cs"/>
                <w:kern w:val="0"/>
                <w:sz w:val="21"/>
                <w:szCs w:val="21"/>
              </w:rPr>
            </w:pPr>
            <w:r w:rsidRPr="007422F4">
              <w:rPr>
                <w:rFonts w:ascii="Arial Hebrew" w:hAnsi="Arial Hebrew" w:cs="Arial Hebrew" w:hint="cs"/>
                <w:kern w:val="0"/>
                <w:sz w:val="21"/>
                <w:szCs w:val="21"/>
              </w:rPr>
              <w:t>Total</w:t>
            </w:r>
          </w:p>
        </w:tc>
        <w:tc>
          <w:tcPr>
            <w:tcW w:w="2835" w:type="dxa"/>
            <w:hideMark/>
          </w:tcPr>
          <w:p w:rsidR="007422F4" w:rsidRPr="007422F4" w:rsidRDefault="007422F4" w:rsidP="007422F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Hebrew" w:hAnsi="Arial Hebrew" w:cs="Arial Hebrew" w:hint="cs"/>
                <w:kern w:val="0"/>
                <w:sz w:val="21"/>
                <w:szCs w:val="21"/>
              </w:rPr>
            </w:pPr>
            <w:r w:rsidRPr="007422F4">
              <w:rPr>
                <w:rFonts w:ascii="Arial Hebrew" w:hAnsi="Arial Hebrew" w:cs="Arial Hebrew" w:hint="cs"/>
                <w:kern w:val="0"/>
                <w:sz w:val="21"/>
                <w:szCs w:val="21"/>
              </w:rPr>
              <w:t>126</w:t>
            </w:r>
          </w:p>
        </w:tc>
      </w:tr>
    </w:tbl>
    <w:p w:rsidR="00BA652B" w:rsidRPr="007422F4" w:rsidRDefault="00BA652B" w:rsidP="007422F4">
      <w:pPr>
        <w:spacing w:line="276" w:lineRule="auto"/>
        <w:jc w:val="both"/>
        <w:rPr>
          <w:rFonts w:ascii="Arial Hebrew" w:hAnsi="Arial Hebrew" w:cs="Arial Hebrew" w:hint="cs"/>
          <w:kern w:val="0"/>
          <w:sz w:val="22"/>
          <w:szCs w:val="22"/>
        </w:rPr>
      </w:pPr>
    </w:p>
    <w:p w:rsidR="007422F4" w:rsidRPr="007422F4" w:rsidRDefault="007422F4" w:rsidP="007422F4">
      <w:pPr>
        <w:spacing w:line="276" w:lineRule="auto"/>
        <w:jc w:val="both"/>
        <w:rPr>
          <w:rFonts w:ascii="Arial Hebrew" w:hAnsi="Arial Hebrew" w:cs="Arial Hebrew" w:hint="cs"/>
          <w:b/>
          <w:bCs/>
          <w:sz w:val="22"/>
          <w:szCs w:val="22"/>
        </w:rPr>
      </w:pPr>
      <w:r w:rsidRPr="007422F4">
        <w:rPr>
          <w:rFonts w:ascii="Arial Hebrew" w:hAnsi="Arial Hebrew" w:cs="Arial Hebrew" w:hint="cs"/>
          <w:b/>
          <w:bCs/>
          <w:sz w:val="22"/>
          <w:szCs w:val="22"/>
        </w:rPr>
        <w:lastRenderedPageBreak/>
        <w:t>3. Key Findings and Observations</w:t>
      </w:r>
    </w:p>
    <w:p w:rsidR="007422F4" w:rsidRDefault="007422F4" w:rsidP="007422F4">
      <w:pPr>
        <w:spacing w:line="276" w:lineRule="auto"/>
        <w:jc w:val="both"/>
        <w:rPr>
          <w:rFonts w:ascii="Arial Hebrew" w:hAnsi="Arial Hebrew" w:cs="Arial Hebrew"/>
          <w:sz w:val="22"/>
          <w:szCs w:val="22"/>
        </w:rPr>
      </w:pPr>
    </w:p>
    <w:p w:rsidR="007422F4" w:rsidRPr="007422F4" w:rsidRDefault="007422F4" w:rsidP="007422F4">
      <w:pPr>
        <w:spacing w:line="276" w:lineRule="auto"/>
        <w:jc w:val="both"/>
        <w:rPr>
          <w:rFonts w:ascii="Arial Hebrew" w:hAnsi="Arial Hebrew" w:cs="Arial Hebrew" w:hint="cs"/>
          <w:sz w:val="22"/>
          <w:szCs w:val="22"/>
          <w:u w:val="single"/>
        </w:rPr>
      </w:pPr>
      <w:r w:rsidRPr="007422F4">
        <w:rPr>
          <w:rFonts w:ascii="Arial Hebrew" w:hAnsi="Arial Hebrew" w:cs="Arial Hebrew" w:hint="cs"/>
          <w:sz w:val="22"/>
          <w:szCs w:val="22"/>
          <w:u w:val="single"/>
        </w:rPr>
        <w:t>3.1 Fuel Retail Outlets (FROs)</w:t>
      </w:r>
    </w:p>
    <w:p w:rsidR="007422F4" w:rsidRDefault="007422F4" w:rsidP="007422F4">
      <w:pPr>
        <w:spacing w:line="276" w:lineRule="auto"/>
        <w:jc w:val="both"/>
        <w:rPr>
          <w:rFonts w:ascii="Arial Hebrew" w:hAnsi="Arial Hebrew" w:cs="Arial Hebrew"/>
          <w:sz w:val="22"/>
          <w:szCs w:val="22"/>
        </w:rPr>
      </w:pPr>
    </w:p>
    <w:p w:rsidR="007422F4" w:rsidRPr="007422F4" w:rsidRDefault="007422F4" w:rsidP="007422F4">
      <w:pPr>
        <w:pStyle w:val="ListParagraph"/>
        <w:numPr>
          <w:ilvl w:val="0"/>
          <w:numId w:val="17"/>
        </w:numPr>
        <w:spacing w:line="276" w:lineRule="auto"/>
        <w:jc w:val="both"/>
        <w:rPr>
          <w:rFonts w:ascii="Arial Hebrew" w:hAnsi="Arial Hebrew" w:cs="Arial Hebrew" w:hint="cs"/>
          <w:sz w:val="22"/>
          <w:szCs w:val="22"/>
        </w:rPr>
      </w:pPr>
      <w:r w:rsidRPr="007422F4">
        <w:rPr>
          <w:rFonts w:ascii="Arial Hebrew" w:hAnsi="Arial Hebrew" w:cs="Arial Hebrew" w:hint="cs"/>
          <w:sz w:val="22"/>
          <w:szCs w:val="22"/>
        </w:rPr>
        <w:t xml:space="preserve">All four FROs inspected were in compliance with </w:t>
      </w:r>
      <w:r w:rsidRPr="007422F4">
        <w:rPr>
          <w:rStyle w:val="Strong"/>
          <w:rFonts w:ascii="Arial Hebrew" w:hAnsi="Arial Hebrew" w:cs="Arial Hebrew" w:hint="cs"/>
          <w:b w:val="0"/>
          <w:bCs w:val="0"/>
          <w:sz w:val="22"/>
          <w:szCs w:val="22"/>
        </w:rPr>
        <w:t>minimum safety standards</w:t>
      </w:r>
      <w:r w:rsidRPr="007422F4">
        <w:rPr>
          <w:rFonts w:ascii="Arial Hebrew" w:hAnsi="Arial Hebrew" w:cs="Arial Hebrew" w:hint="cs"/>
          <w:sz w:val="22"/>
          <w:szCs w:val="22"/>
        </w:rPr>
        <w:t>. Fuel dispensing pumps and standard 5L calibration cans were verified as valid and accurate.</w:t>
      </w:r>
    </w:p>
    <w:p w:rsidR="007422F4" w:rsidRPr="007422F4" w:rsidRDefault="007422F4" w:rsidP="007422F4">
      <w:pPr>
        <w:pStyle w:val="ListParagraph"/>
        <w:numPr>
          <w:ilvl w:val="0"/>
          <w:numId w:val="17"/>
        </w:numPr>
        <w:spacing w:line="276" w:lineRule="auto"/>
        <w:jc w:val="both"/>
        <w:rPr>
          <w:rFonts w:ascii="Arial Hebrew" w:hAnsi="Arial Hebrew" w:cs="Arial Hebrew" w:hint="cs"/>
          <w:sz w:val="22"/>
          <w:szCs w:val="22"/>
        </w:rPr>
      </w:pPr>
      <w:r w:rsidRPr="007422F4">
        <w:rPr>
          <w:rFonts w:ascii="Arial Hebrew" w:hAnsi="Arial Hebrew" w:cs="Arial Hebrew" w:hint="cs"/>
          <w:sz w:val="22"/>
          <w:szCs w:val="22"/>
        </w:rPr>
        <w:t xml:space="preserve">However, a total of </w:t>
      </w:r>
      <w:r w:rsidRPr="007422F4">
        <w:rPr>
          <w:rStyle w:val="Strong"/>
          <w:rFonts w:ascii="Arial Hebrew" w:hAnsi="Arial Hebrew" w:cs="Arial Hebrew" w:hint="cs"/>
          <w:b w:val="0"/>
          <w:bCs w:val="0"/>
          <w:sz w:val="22"/>
          <w:szCs w:val="22"/>
        </w:rPr>
        <w:t>17 nozzles were found defunct</w:t>
      </w:r>
      <w:r w:rsidRPr="007422F4">
        <w:rPr>
          <w:rFonts w:ascii="Arial Hebrew" w:hAnsi="Arial Hebrew" w:cs="Arial Hebrew" w:hint="cs"/>
          <w:sz w:val="22"/>
          <w:szCs w:val="22"/>
        </w:rPr>
        <w:t xml:space="preserve"> across three outlets (see Table 2). While service continuity was maintained through functional nozzles, the presence of faulty equipment presents a risk of service disruption if not promptly addressed.</w:t>
      </w:r>
    </w:p>
    <w:p w:rsidR="007422F4" w:rsidRPr="007422F4" w:rsidRDefault="007422F4" w:rsidP="007422F4">
      <w:pPr>
        <w:pStyle w:val="ListParagraph"/>
        <w:numPr>
          <w:ilvl w:val="0"/>
          <w:numId w:val="17"/>
        </w:numPr>
        <w:spacing w:line="276" w:lineRule="auto"/>
        <w:jc w:val="both"/>
        <w:rPr>
          <w:rFonts w:ascii="Arial Hebrew" w:hAnsi="Arial Hebrew" w:cs="Arial Hebrew" w:hint="cs"/>
          <w:sz w:val="22"/>
          <w:szCs w:val="22"/>
        </w:rPr>
      </w:pPr>
      <w:r w:rsidRPr="007422F4">
        <w:rPr>
          <w:rFonts w:ascii="Arial Hebrew" w:hAnsi="Arial Hebrew" w:cs="Arial Hebrew" w:hint="cs"/>
          <w:sz w:val="22"/>
          <w:szCs w:val="22"/>
        </w:rPr>
        <w:t xml:space="preserve">The </w:t>
      </w:r>
      <w:r w:rsidRPr="007422F4">
        <w:rPr>
          <w:rStyle w:val="Strong"/>
          <w:rFonts w:ascii="Arial Hebrew" w:hAnsi="Arial Hebrew" w:cs="Arial Hebrew" w:hint="cs"/>
          <w:b w:val="0"/>
          <w:bCs w:val="0"/>
          <w:sz w:val="22"/>
          <w:szCs w:val="22"/>
        </w:rPr>
        <w:t>density of Motor Spirit (MS) and High-Speed Diesel (HSD)</w:t>
      </w:r>
      <w:r w:rsidRPr="007422F4">
        <w:rPr>
          <w:rFonts w:ascii="Arial Hebrew" w:hAnsi="Arial Hebrew" w:cs="Arial Hebrew" w:hint="cs"/>
          <w:sz w:val="22"/>
          <w:szCs w:val="22"/>
        </w:rPr>
        <w:t xml:space="preserve"> was found to be within the acceptable tolerance range (</w:t>
      </w:r>
      <w:r w:rsidRPr="007422F4">
        <w:rPr>
          <w:rFonts w:ascii="Cambria" w:hAnsi="Cambria" w:cs="Cambria"/>
          <w:sz w:val="22"/>
          <w:szCs w:val="22"/>
        </w:rPr>
        <w:t>±</w:t>
      </w:r>
      <w:r w:rsidRPr="007422F4">
        <w:rPr>
          <w:rFonts w:ascii="Arial Hebrew" w:hAnsi="Arial Hebrew" w:cs="Arial Hebrew" w:hint="cs"/>
          <w:sz w:val="22"/>
          <w:szCs w:val="22"/>
        </w:rPr>
        <w:t>3 kg/m</w:t>
      </w:r>
      <w:r w:rsidRPr="007422F4">
        <w:rPr>
          <w:rFonts w:ascii="Cambria" w:hAnsi="Cambria" w:cs="Cambria"/>
          <w:sz w:val="22"/>
          <w:szCs w:val="22"/>
        </w:rPr>
        <w:t>³</w:t>
      </w:r>
      <w:r w:rsidRPr="007422F4">
        <w:rPr>
          <w:rFonts w:ascii="Arial Hebrew" w:hAnsi="Arial Hebrew" w:cs="Arial Hebrew" w:hint="cs"/>
          <w:sz w:val="22"/>
          <w:szCs w:val="22"/>
        </w:rPr>
        <w:t>).</w:t>
      </w:r>
    </w:p>
    <w:p w:rsidR="007422F4" w:rsidRPr="007422F4" w:rsidRDefault="007422F4" w:rsidP="007422F4">
      <w:pPr>
        <w:pStyle w:val="ListParagraph"/>
        <w:numPr>
          <w:ilvl w:val="0"/>
          <w:numId w:val="17"/>
        </w:numPr>
        <w:spacing w:line="276" w:lineRule="auto"/>
        <w:jc w:val="both"/>
        <w:rPr>
          <w:rFonts w:ascii="Arial Hebrew" w:hAnsi="Arial Hebrew" w:cs="Arial Hebrew" w:hint="cs"/>
          <w:sz w:val="22"/>
          <w:szCs w:val="22"/>
        </w:rPr>
      </w:pPr>
      <w:r w:rsidRPr="007422F4">
        <w:rPr>
          <w:rFonts w:ascii="Arial Hebrew" w:hAnsi="Arial Hebrew" w:cs="Arial Hebrew" w:hint="cs"/>
          <w:sz w:val="22"/>
          <w:szCs w:val="22"/>
        </w:rPr>
        <w:t>LPG cylinder sales were observed to be in full compliance with prescribed safety and operational standards.</w:t>
      </w:r>
    </w:p>
    <w:p w:rsidR="007422F4" w:rsidRDefault="007422F4" w:rsidP="007422F4">
      <w:pPr>
        <w:spacing w:line="276" w:lineRule="auto"/>
        <w:jc w:val="both"/>
        <w:rPr>
          <w:rStyle w:val="Strong"/>
          <w:rFonts w:ascii="Arial Hebrew" w:hAnsi="Arial Hebrew" w:cs="Arial Hebrew"/>
          <w:b w:val="0"/>
          <w:bCs w:val="0"/>
          <w:sz w:val="22"/>
          <w:szCs w:val="22"/>
        </w:rPr>
      </w:pPr>
    </w:p>
    <w:p w:rsidR="007422F4" w:rsidRDefault="007422F4" w:rsidP="007422F4">
      <w:pPr>
        <w:spacing w:line="276" w:lineRule="auto"/>
        <w:jc w:val="both"/>
        <w:rPr>
          <w:rStyle w:val="Strong"/>
          <w:rFonts w:ascii="Arial Hebrew" w:hAnsi="Arial Hebrew" w:cs="Arial Hebrew"/>
          <w:b w:val="0"/>
          <w:bCs w:val="0"/>
          <w:sz w:val="22"/>
          <w:szCs w:val="22"/>
        </w:rPr>
      </w:pPr>
      <w:r w:rsidRPr="007422F4">
        <w:rPr>
          <w:rStyle w:val="Strong"/>
          <w:rFonts w:ascii="Arial Hebrew" w:hAnsi="Arial Hebrew" w:cs="Arial Hebrew" w:hint="cs"/>
          <w:b w:val="0"/>
          <w:bCs w:val="0"/>
          <w:sz w:val="22"/>
          <w:szCs w:val="22"/>
        </w:rPr>
        <w:t>Table 2: Defunct Fuel Nozzles in Paro Dzongkhag</w:t>
      </w:r>
    </w:p>
    <w:p w:rsidR="007422F4" w:rsidRPr="007422F4" w:rsidRDefault="007422F4" w:rsidP="007422F4">
      <w:pPr>
        <w:spacing w:line="276" w:lineRule="auto"/>
        <w:jc w:val="both"/>
        <w:rPr>
          <w:rFonts w:ascii="Arial Hebrew" w:hAnsi="Arial Hebrew" w:cs="Arial Hebrew"/>
          <w:sz w:val="22"/>
          <w:szCs w:val="22"/>
        </w:rPr>
      </w:pPr>
    </w:p>
    <w:tbl>
      <w:tblPr>
        <w:tblStyle w:val="PlainTable1"/>
        <w:tblW w:w="0" w:type="auto"/>
        <w:tblLook w:val="04A0" w:firstRow="1" w:lastRow="0" w:firstColumn="1" w:lastColumn="0" w:noHBand="0" w:noVBand="1"/>
      </w:tblPr>
      <w:tblGrid>
        <w:gridCol w:w="334"/>
        <w:gridCol w:w="2300"/>
        <w:gridCol w:w="1047"/>
        <w:gridCol w:w="1559"/>
        <w:gridCol w:w="1418"/>
        <w:gridCol w:w="2692"/>
      </w:tblGrid>
      <w:tr w:rsidR="007422F4" w:rsidRPr="007422F4" w:rsidTr="00742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422F4" w:rsidRPr="007422F4" w:rsidRDefault="007422F4" w:rsidP="007422F4">
            <w:pPr>
              <w:spacing w:line="276" w:lineRule="auto"/>
              <w:jc w:val="both"/>
              <w:rPr>
                <w:rFonts w:ascii="Arial Hebrew" w:hAnsi="Arial Hebrew" w:cs="Arial Hebrew"/>
                <w:sz w:val="21"/>
                <w:szCs w:val="21"/>
                <w:lang w:val="en-US"/>
              </w:rPr>
            </w:pPr>
            <w:r>
              <w:rPr>
                <w:rFonts w:ascii="Arial Hebrew" w:hAnsi="Arial Hebrew" w:cs="Arial Hebrew"/>
                <w:sz w:val="21"/>
                <w:szCs w:val="21"/>
                <w:lang w:val="en-US"/>
              </w:rPr>
              <w:t>#</w:t>
            </w:r>
          </w:p>
        </w:tc>
        <w:tc>
          <w:tcPr>
            <w:tcW w:w="0" w:type="auto"/>
            <w:hideMark/>
          </w:tcPr>
          <w:p w:rsidR="007422F4" w:rsidRPr="007422F4" w:rsidRDefault="007422F4" w:rsidP="007422F4">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Company/Outlet</w:t>
            </w:r>
          </w:p>
        </w:tc>
        <w:tc>
          <w:tcPr>
            <w:tcW w:w="1047" w:type="dxa"/>
            <w:hideMark/>
          </w:tcPr>
          <w:p w:rsidR="007422F4" w:rsidRPr="007422F4" w:rsidRDefault="007422F4" w:rsidP="007422F4">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Pump No.</w:t>
            </w:r>
          </w:p>
        </w:tc>
        <w:tc>
          <w:tcPr>
            <w:tcW w:w="1559" w:type="dxa"/>
            <w:hideMark/>
          </w:tcPr>
          <w:p w:rsidR="007422F4" w:rsidRPr="007422F4" w:rsidRDefault="007422F4" w:rsidP="007422F4">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Defunct MS Nozzles</w:t>
            </w:r>
          </w:p>
        </w:tc>
        <w:tc>
          <w:tcPr>
            <w:tcW w:w="1418" w:type="dxa"/>
            <w:hideMark/>
          </w:tcPr>
          <w:p w:rsidR="007422F4" w:rsidRPr="007422F4" w:rsidRDefault="007422F4" w:rsidP="007422F4">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Defunct HSD Nozzles</w:t>
            </w:r>
          </w:p>
        </w:tc>
        <w:tc>
          <w:tcPr>
            <w:tcW w:w="2692" w:type="dxa"/>
            <w:hideMark/>
          </w:tcPr>
          <w:p w:rsidR="007422F4" w:rsidRPr="007422F4" w:rsidRDefault="007422F4" w:rsidP="007422F4">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Reasons Identified</w:t>
            </w:r>
          </w:p>
        </w:tc>
      </w:tr>
      <w:tr w:rsidR="007422F4" w:rsidRPr="007422F4" w:rsidTr="00742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422F4" w:rsidRPr="007422F4" w:rsidRDefault="007422F4" w:rsidP="007422F4">
            <w:pPr>
              <w:spacing w:line="276" w:lineRule="auto"/>
              <w:jc w:val="both"/>
              <w:rPr>
                <w:rFonts w:ascii="Arial Hebrew" w:hAnsi="Arial Hebrew" w:cs="Arial Hebrew" w:hint="cs"/>
                <w:sz w:val="21"/>
                <w:szCs w:val="21"/>
              </w:rPr>
            </w:pPr>
            <w:r w:rsidRPr="007422F4">
              <w:rPr>
                <w:rFonts w:ascii="Arial Hebrew" w:hAnsi="Arial Hebrew" w:cs="Arial Hebrew" w:hint="cs"/>
                <w:sz w:val="21"/>
                <w:szCs w:val="21"/>
              </w:rPr>
              <w:t>1</w:t>
            </w:r>
          </w:p>
        </w:tc>
        <w:tc>
          <w:tcPr>
            <w:tcW w:w="0" w:type="auto"/>
            <w:hideMark/>
          </w:tcPr>
          <w:p w:rsidR="007422F4" w:rsidRPr="007422F4" w:rsidRDefault="007422F4" w:rsidP="007422F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DPD Ltd</w:t>
            </w:r>
          </w:p>
        </w:tc>
        <w:tc>
          <w:tcPr>
            <w:tcW w:w="1047" w:type="dxa"/>
            <w:hideMark/>
          </w:tcPr>
          <w:p w:rsidR="007422F4" w:rsidRPr="007422F4" w:rsidRDefault="007422F4" w:rsidP="007422F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Pump 1,4</w:t>
            </w:r>
          </w:p>
        </w:tc>
        <w:tc>
          <w:tcPr>
            <w:tcW w:w="1559" w:type="dxa"/>
            <w:hideMark/>
          </w:tcPr>
          <w:p w:rsidR="007422F4" w:rsidRPr="007422F4" w:rsidRDefault="007422F4" w:rsidP="007422F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1</w:t>
            </w:r>
          </w:p>
        </w:tc>
        <w:tc>
          <w:tcPr>
            <w:tcW w:w="1418" w:type="dxa"/>
            <w:hideMark/>
          </w:tcPr>
          <w:p w:rsidR="007422F4" w:rsidRPr="007422F4" w:rsidRDefault="007422F4" w:rsidP="007422F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4</w:t>
            </w:r>
          </w:p>
        </w:tc>
        <w:tc>
          <w:tcPr>
            <w:tcW w:w="2692" w:type="dxa"/>
            <w:hideMark/>
          </w:tcPr>
          <w:p w:rsidR="007422F4" w:rsidRPr="007422F4" w:rsidRDefault="007422F4" w:rsidP="007422F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Fuel leakage; wiring issues</w:t>
            </w:r>
          </w:p>
        </w:tc>
      </w:tr>
      <w:tr w:rsidR="007422F4" w:rsidRPr="007422F4" w:rsidTr="007422F4">
        <w:tc>
          <w:tcPr>
            <w:cnfStyle w:val="001000000000" w:firstRow="0" w:lastRow="0" w:firstColumn="1" w:lastColumn="0" w:oddVBand="0" w:evenVBand="0" w:oddHBand="0" w:evenHBand="0" w:firstRowFirstColumn="0" w:firstRowLastColumn="0" w:lastRowFirstColumn="0" w:lastRowLastColumn="0"/>
            <w:tcW w:w="0" w:type="auto"/>
            <w:hideMark/>
          </w:tcPr>
          <w:p w:rsidR="007422F4" w:rsidRPr="007422F4" w:rsidRDefault="007422F4" w:rsidP="007422F4">
            <w:pPr>
              <w:spacing w:line="276" w:lineRule="auto"/>
              <w:jc w:val="both"/>
              <w:rPr>
                <w:rFonts w:ascii="Arial Hebrew" w:hAnsi="Arial Hebrew" w:cs="Arial Hebrew" w:hint="cs"/>
                <w:sz w:val="21"/>
                <w:szCs w:val="21"/>
              </w:rPr>
            </w:pPr>
            <w:r w:rsidRPr="007422F4">
              <w:rPr>
                <w:rFonts w:ascii="Arial Hebrew" w:hAnsi="Arial Hebrew" w:cs="Arial Hebrew" w:hint="cs"/>
                <w:sz w:val="21"/>
                <w:szCs w:val="21"/>
              </w:rPr>
              <w:t>2</w:t>
            </w:r>
          </w:p>
        </w:tc>
        <w:tc>
          <w:tcPr>
            <w:tcW w:w="0" w:type="auto"/>
            <w:hideMark/>
          </w:tcPr>
          <w:p w:rsidR="007422F4" w:rsidRPr="007422F4" w:rsidRDefault="007422F4" w:rsidP="007422F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BOD</w:t>
            </w:r>
          </w:p>
        </w:tc>
        <w:tc>
          <w:tcPr>
            <w:tcW w:w="1047" w:type="dxa"/>
            <w:hideMark/>
          </w:tcPr>
          <w:p w:rsidR="007422F4" w:rsidRPr="007422F4" w:rsidRDefault="007422F4" w:rsidP="007422F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Pump 1–4</w:t>
            </w:r>
          </w:p>
        </w:tc>
        <w:tc>
          <w:tcPr>
            <w:tcW w:w="1559" w:type="dxa"/>
            <w:hideMark/>
          </w:tcPr>
          <w:p w:rsidR="007422F4" w:rsidRPr="007422F4" w:rsidRDefault="007422F4" w:rsidP="007422F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6</w:t>
            </w:r>
          </w:p>
        </w:tc>
        <w:tc>
          <w:tcPr>
            <w:tcW w:w="1418" w:type="dxa"/>
            <w:hideMark/>
          </w:tcPr>
          <w:p w:rsidR="007422F4" w:rsidRPr="007422F4" w:rsidRDefault="007422F4" w:rsidP="007422F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5</w:t>
            </w:r>
          </w:p>
        </w:tc>
        <w:tc>
          <w:tcPr>
            <w:tcW w:w="2692" w:type="dxa"/>
            <w:hideMark/>
          </w:tcPr>
          <w:p w:rsidR="007422F4" w:rsidRPr="007422F4" w:rsidRDefault="007422F4" w:rsidP="007422F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Missing pipe connections, nozzle leakage, STP motor malfunction</w:t>
            </w:r>
          </w:p>
        </w:tc>
      </w:tr>
      <w:tr w:rsidR="007422F4" w:rsidRPr="007422F4" w:rsidTr="00742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422F4" w:rsidRPr="007422F4" w:rsidRDefault="007422F4" w:rsidP="007422F4">
            <w:pPr>
              <w:spacing w:line="276" w:lineRule="auto"/>
              <w:jc w:val="both"/>
              <w:rPr>
                <w:rFonts w:ascii="Arial Hebrew" w:hAnsi="Arial Hebrew" w:cs="Arial Hebrew" w:hint="cs"/>
                <w:sz w:val="21"/>
                <w:szCs w:val="21"/>
              </w:rPr>
            </w:pPr>
            <w:r w:rsidRPr="007422F4">
              <w:rPr>
                <w:rFonts w:ascii="Arial Hebrew" w:hAnsi="Arial Hebrew" w:cs="Arial Hebrew" w:hint="cs"/>
                <w:sz w:val="21"/>
                <w:szCs w:val="21"/>
              </w:rPr>
              <w:t>3</w:t>
            </w:r>
          </w:p>
        </w:tc>
        <w:tc>
          <w:tcPr>
            <w:tcW w:w="0" w:type="auto"/>
            <w:hideMark/>
          </w:tcPr>
          <w:p w:rsidR="007422F4" w:rsidRPr="007422F4" w:rsidRDefault="007422F4" w:rsidP="007422F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Thuenchuphokha Outlet</w:t>
            </w:r>
          </w:p>
        </w:tc>
        <w:tc>
          <w:tcPr>
            <w:tcW w:w="1047" w:type="dxa"/>
            <w:hideMark/>
          </w:tcPr>
          <w:p w:rsidR="007422F4" w:rsidRPr="007422F4" w:rsidRDefault="007422F4" w:rsidP="007422F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Pump 1</w:t>
            </w:r>
          </w:p>
        </w:tc>
        <w:tc>
          <w:tcPr>
            <w:tcW w:w="1559" w:type="dxa"/>
            <w:hideMark/>
          </w:tcPr>
          <w:p w:rsidR="007422F4" w:rsidRPr="007422F4" w:rsidRDefault="007422F4" w:rsidP="007422F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1</w:t>
            </w:r>
          </w:p>
        </w:tc>
        <w:tc>
          <w:tcPr>
            <w:tcW w:w="1418" w:type="dxa"/>
            <w:hideMark/>
          </w:tcPr>
          <w:p w:rsidR="007422F4" w:rsidRPr="007422F4" w:rsidRDefault="007422F4" w:rsidP="007422F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0</w:t>
            </w:r>
          </w:p>
        </w:tc>
        <w:tc>
          <w:tcPr>
            <w:tcW w:w="2692" w:type="dxa"/>
            <w:hideMark/>
          </w:tcPr>
          <w:p w:rsidR="007422F4" w:rsidRPr="007422F4" w:rsidRDefault="007422F4" w:rsidP="007422F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Hebrew" w:hAnsi="Arial Hebrew" w:cs="Arial Hebrew" w:hint="cs"/>
                <w:sz w:val="21"/>
                <w:szCs w:val="21"/>
              </w:rPr>
            </w:pPr>
            <w:r w:rsidRPr="007422F4">
              <w:rPr>
                <w:rFonts w:ascii="Arial Hebrew" w:hAnsi="Arial Hebrew" w:cs="Arial Hebrew" w:hint="cs"/>
                <w:sz w:val="21"/>
                <w:szCs w:val="21"/>
              </w:rPr>
              <w:t>Meter malfunction</w:t>
            </w:r>
          </w:p>
        </w:tc>
      </w:tr>
    </w:tbl>
    <w:p w:rsidR="007422F4" w:rsidRDefault="007422F4" w:rsidP="007422F4">
      <w:pPr>
        <w:spacing w:line="276" w:lineRule="auto"/>
        <w:jc w:val="both"/>
        <w:rPr>
          <w:rFonts w:ascii="Arial Hebrew" w:hAnsi="Arial Hebrew" w:cs="Arial Hebrew"/>
          <w:sz w:val="22"/>
          <w:szCs w:val="22"/>
        </w:rPr>
      </w:pPr>
    </w:p>
    <w:p w:rsidR="007422F4" w:rsidRPr="007422F4" w:rsidRDefault="007422F4" w:rsidP="007422F4">
      <w:pPr>
        <w:spacing w:line="276" w:lineRule="auto"/>
        <w:jc w:val="both"/>
        <w:rPr>
          <w:rFonts w:ascii="Arial Hebrew" w:hAnsi="Arial Hebrew" w:cs="Arial Hebrew" w:hint="cs"/>
          <w:sz w:val="22"/>
          <w:szCs w:val="22"/>
          <w:u w:val="single"/>
        </w:rPr>
      </w:pPr>
      <w:r w:rsidRPr="007422F4">
        <w:rPr>
          <w:rFonts w:ascii="Arial Hebrew" w:hAnsi="Arial Hebrew" w:cs="Arial Hebrew" w:hint="cs"/>
          <w:sz w:val="22"/>
          <w:szCs w:val="22"/>
          <w:u w:val="single"/>
        </w:rPr>
        <w:t>3.2 General Businesses</w:t>
      </w:r>
    </w:p>
    <w:p w:rsidR="007422F4" w:rsidRDefault="007422F4" w:rsidP="007422F4">
      <w:pPr>
        <w:spacing w:line="276" w:lineRule="auto"/>
        <w:jc w:val="both"/>
        <w:rPr>
          <w:rStyle w:val="Strong"/>
          <w:rFonts w:ascii="Arial Hebrew" w:hAnsi="Arial Hebrew" w:cs="Arial Hebrew"/>
          <w:b w:val="0"/>
          <w:bCs w:val="0"/>
          <w:sz w:val="22"/>
          <w:szCs w:val="22"/>
        </w:rPr>
      </w:pPr>
    </w:p>
    <w:p w:rsidR="007422F4" w:rsidRPr="007422F4" w:rsidRDefault="007422F4" w:rsidP="007422F4">
      <w:pPr>
        <w:pStyle w:val="ListParagraph"/>
        <w:numPr>
          <w:ilvl w:val="0"/>
          <w:numId w:val="18"/>
        </w:numPr>
        <w:spacing w:line="276" w:lineRule="auto"/>
        <w:jc w:val="both"/>
        <w:rPr>
          <w:rFonts w:ascii="Arial Hebrew" w:hAnsi="Arial Hebrew" w:cs="Arial Hebrew" w:hint="cs"/>
          <w:sz w:val="22"/>
          <w:szCs w:val="22"/>
        </w:rPr>
      </w:pPr>
      <w:r w:rsidRPr="007422F4">
        <w:rPr>
          <w:rStyle w:val="Strong"/>
          <w:rFonts w:ascii="Arial Hebrew" w:hAnsi="Arial Hebrew" w:cs="Arial Hebrew" w:hint="cs"/>
          <w:b w:val="0"/>
          <w:bCs w:val="0"/>
          <w:sz w:val="22"/>
          <w:szCs w:val="22"/>
        </w:rPr>
        <w:t>Cash memos</w:t>
      </w:r>
      <w:r w:rsidRPr="007422F4">
        <w:rPr>
          <w:rFonts w:ascii="Arial Hebrew" w:hAnsi="Arial Hebrew" w:cs="Arial Hebrew" w:hint="cs"/>
          <w:sz w:val="22"/>
          <w:szCs w:val="22"/>
        </w:rPr>
        <w:t>: 73% of businesses maintained and issued receipts upon consumer request. The remaining firms without receipts were primarily recently established or had undergone ownership changes.</w:t>
      </w:r>
    </w:p>
    <w:p w:rsidR="007422F4" w:rsidRPr="007422F4" w:rsidRDefault="007422F4" w:rsidP="007422F4">
      <w:pPr>
        <w:pStyle w:val="ListParagraph"/>
        <w:numPr>
          <w:ilvl w:val="0"/>
          <w:numId w:val="18"/>
        </w:numPr>
        <w:spacing w:line="276" w:lineRule="auto"/>
        <w:jc w:val="both"/>
        <w:rPr>
          <w:rFonts w:ascii="Arial Hebrew" w:hAnsi="Arial Hebrew" w:cs="Arial Hebrew" w:hint="cs"/>
          <w:sz w:val="22"/>
          <w:szCs w:val="22"/>
        </w:rPr>
      </w:pPr>
      <w:r w:rsidRPr="007422F4">
        <w:rPr>
          <w:rStyle w:val="Strong"/>
          <w:rFonts w:ascii="Arial Hebrew" w:hAnsi="Arial Hebrew" w:cs="Arial Hebrew" w:hint="cs"/>
          <w:b w:val="0"/>
          <w:bCs w:val="0"/>
          <w:sz w:val="22"/>
          <w:szCs w:val="22"/>
        </w:rPr>
        <w:t>Price display</w:t>
      </w:r>
      <w:r w:rsidRPr="007422F4">
        <w:rPr>
          <w:rFonts w:ascii="Arial Hebrew" w:hAnsi="Arial Hebrew" w:cs="Arial Hebrew" w:hint="cs"/>
          <w:sz w:val="22"/>
          <w:szCs w:val="22"/>
        </w:rPr>
        <w:t>: 79% displayed prices prominently. Non-compliance was mainly attributed to stock replenishment or transition in management.</w:t>
      </w:r>
    </w:p>
    <w:p w:rsidR="007422F4" w:rsidRPr="007422F4" w:rsidRDefault="007422F4" w:rsidP="007422F4">
      <w:pPr>
        <w:pStyle w:val="ListParagraph"/>
        <w:numPr>
          <w:ilvl w:val="0"/>
          <w:numId w:val="18"/>
        </w:numPr>
        <w:spacing w:line="276" w:lineRule="auto"/>
        <w:jc w:val="both"/>
        <w:rPr>
          <w:rFonts w:ascii="Arial Hebrew" w:hAnsi="Arial Hebrew" w:cs="Arial Hebrew" w:hint="cs"/>
          <w:sz w:val="22"/>
          <w:szCs w:val="22"/>
        </w:rPr>
      </w:pPr>
      <w:r w:rsidRPr="007422F4">
        <w:rPr>
          <w:rStyle w:val="Strong"/>
          <w:rFonts w:ascii="Arial Hebrew" w:hAnsi="Arial Hebrew" w:cs="Arial Hebrew" w:hint="cs"/>
          <w:b w:val="0"/>
          <w:bCs w:val="0"/>
          <w:sz w:val="22"/>
          <w:szCs w:val="22"/>
        </w:rPr>
        <w:t>Weighing machines</w:t>
      </w:r>
      <w:r w:rsidRPr="007422F4">
        <w:rPr>
          <w:rFonts w:ascii="Arial Hebrew" w:hAnsi="Arial Hebrew" w:cs="Arial Hebrew" w:hint="cs"/>
          <w:sz w:val="22"/>
          <w:szCs w:val="22"/>
        </w:rPr>
        <w:t xml:space="preserve">: 79% of businesses were equipped with calibrated weighing machines. However, most were </w:t>
      </w:r>
      <w:r w:rsidRPr="007422F4">
        <w:rPr>
          <w:rStyle w:val="Strong"/>
          <w:rFonts w:ascii="Arial Hebrew" w:hAnsi="Arial Hebrew" w:cs="Arial Hebrew" w:hint="cs"/>
          <w:b w:val="0"/>
          <w:bCs w:val="0"/>
          <w:sz w:val="22"/>
          <w:szCs w:val="22"/>
        </w:rPr>
        <w:t>due for recalibration by 29 August 2025</w:t>
      </w:r>
      <w:r w:rsidRPr="007422F4">
        <w:rPr>
          <w:rFonts w:ascii="Arial Hebrew" w:hAnsi="Arial Hebrew" w:cs="Arial Hebrew" w:hint="cs"/>
          <w:sz w:val="22"/>
          <w:szCs w:val="22"/>
        </w:rPr>
        <w:t>, requiring immediate follow-up.</w:t>
      </w:r>
    </w:p>
    <w:p w:rsidR="007422F4" w:rsidRPr="007422F4" w:rsidRDefault="007422F4" w:rsidP="007422F4">
      <w:pPr>
        <w:pStyle w:val="ListParagraph"/>
        <w:numPr>
          <w:ilvl w:val="0"/>
          <w:numId w:val="18"/>
        </w:numPr>
        <w:spacing w:line="276" w:lineRule="auto"/>
        <w:jc w:val="both"/>
        <w:rPr>
          <w:rFonts w:ascii="Arial Hebrew" w:hAnsi="Arial Hebrew" w:cs="Arial Hebrew" w:hint="cs"/>
          <w:sz w:val="22"/>
          <w:szCs w:val="22"/>
        </w:rPr>
      </w:pPr>
      <w:r w:rsidRPr="007422F4">
        <w:rPr>
          <w:rStyle w:val="Strong"/>
          <w:rFonts w:ascii="Arial Hebrew" w:hAnsi="Arial Hebrew" w:cs="Arial Hebrew" w:hint="cs"/>
          <w:b w:val="0"/>
          <w:bCs w:val="0"/>
          <w:sz w:val="22"/>
          <w:szCs w:val="22"/>
        </w:rPr>
        <w:t>Product labeling</w:t>
      </w:r>
      <w:r w:rsidRPr="007422F4">
        <w:rPr>
          <w:rFonts w:ascii="Arial Hebrew" w:hAnsi="Arial Hebrew" w:cs="Arial Hebrew" w:hint="cs"/>
          <w:sz w:val="22"/>
          <w:szCs w:val="22"/>
        </w:rPr>
        <w:t>: Two firms were found selling products without proper labeling, in violation of the Consumer Protection Rules and Regulations (CPRR) 2015.</w:t>
      </w:r>
    </w:p>
    <w:p w:rsidR="007422F4" w:rsidRPr="007422F4" w:rsidRDefault="007422F4" w:rsidP="007422F4">
      <w:pPr>
        <w:spacing w:line="276" w:lineRule="auto"/>
        <w:jc w:val="both"/>
        <w:rPr>
          <w:rFonts w:ascii="Arial Hebrew" w:hAnsi="Arial Hebrew" w:cs="Arial Hebrew" w:hint="cs"/>
          <w:sz w:val="22"/>
          <w:szCs w:val="22"/>
        </w:rPr>
      </w:pPr>
    </w:p>
    <w:p w:rsidR="007422F4" w:rsidRPr="007422F4" w:rsidRDefault="007422F4" w:rsidP="007422F4">
      <w:pPr>
        <w:spacing w:line="276" w:lineRule="auto"/>
        <w:jc w:val="both"/>
        <w:rPr>
          <w:rFonts w:ascii="Arial Hebrew" w:hAnsi="Arial Hebrew" w:cs="Arial Hebrew" w:hint="cs"/>
          <w:b/>
          <w:bCs/>
          <w:sz w:val="22"/>
          <w:szCs w:val="22"/>
        </w:rPr>
      </w:pPr>
      <w:r w:rsidRPr="007422F4">
        <w:rPr>
          <w:rFonts w:ascii="Arial Hebrew" w:hAnsi="Arial Hebrew" w:cs="Arial Hebrew" w:hint="cs"/>
          <w:b/>
          <w:bCs/>
          <w:sz w:val="22"/>
          <w:szCs w:val="22"/>
        </w:rPr>
        <w:t>4. Recommendations and Actions Taken</w:t>
      </w:r>
    </w:p>
    <w:p w:rsidR="007422F4" w:rsidRDefault="007422F4" w:rsidP="007422F4">
      <w:pPr>
        <w:spacing w:line="276" w:lineRule="auto"/>
        <w:jc w:val="both"/>
        <w:rPr>
          <w:rFonts w:ascii="Arial Hebrew" w:hAnsi="Arial Hebrew" w:cs="Arial Hebrew"/>
          <w:sz w:val="22"/>
          <w:szCs w:val="22"/>
        </w:rPr>
      </w:pPr>
    </w:p>
    <w:p w:rsidR="007422F4" w:rsidRPr="007422F4" w:rsidRDefault="007422F4" w:rsidP="007422F4">
      <w:pPr>
        <w:spacing w:line="276" w:lineRule="auto"/>
        <w:jc w:val="both"/>
        <w:rPr>
          <w:rFonts w:ascii="Arial Hebrew" w:hAnsi="Arial Hebrew" w:cs="Arial Hebrew" w:hint="cs"/>
          <w:sz w:val="22"/>
          <w:szCs w:val="22"/>
          <w:u w:val="single"/>
        </w:rPr>
      </w:pPr>
      <w:r w:rsidRPr="007422F4">
        <w:rPr>
          <w:rFonts w:ascii="Arial Hebrew" w:hAnsi="Arial Hebrew" w:cs="Arial Hebrew" w:hint="cs"/>
          <w:sz w:val="22"/>
          <w:szCs w:val="22"/>
          <w:u w:val="single"/>
        </w:rPr>
        <w:t>4.1 Immediate Actions</w:t>
      </w:r>
    </w:p>
    <w:p w:rsidR="007422F4" w:rsidRPr="007422F4" w:rsidRDefault="007422F4" w:rsidP="007422F4">
      <w:pPr>
        <w:pStyle w:val="ListParagraph"/>
        <w:numPr>
          <w:ilvl w:val="0"/>
          <w:numId w:val="20"/>
        </w:numPr>
        <w:spacing w:line="276" w:lineRule="auto"/>
        <w:jc w:val="both"/>
        <w:rPr>
          <w:rFonts w:ascii="Arial Hebrew" w:hAnsi="Arial Hebrew" w:cs="Arial Hebrew" w:hint="cs"/>
          <w:sz w:val="22"/>
          <w:szCs w:val="22"/>
        </w:rPr>
      </w:pPr>
      <w:r w:rsidRPr="007422F4">
        <w:rPr>
          <w:rStyle w:val="Strong"/>
          <w:rFonts w:ascii="Arial Hebrew" w:hAnsi="Arial Hebrew" w:cs="Arial Hebrew" w:hint="cs"/>
          <w:b w:val="0"/>
          <w:bCs w:val="0"/>
          <w:sz w:val="22"/>
          <w:szCs w:val="22"/>
        </w:rPr>
        <w:t>Fuel Retail Outlets</w:t>
      </w:r>
      <w:r w:rsidRPr="007422F4">
        <w:rPr>
          <w:rFonts w:ascii="Arial Hebrew" w:hAnsi="Arial Hebrew" w:cs="Arial Hebrew" w:hint="cs"/>
          <w:sz w:val="22"/>
          <w:szCs w:val="22"/>
        </w:rPr>
        <w:t xml:space="preserve">: Managers were instructed to repair or replace all defective nozzles within </w:t>
      </w:r>
      <w:r w:rsidRPr="007422F4">
        <w:rPr>
          <w:rStyle w:val="Strong"/>
          <w:rFonts w:ascii="Arial Hebrew" w:hAnsi="Arial Hebrew" w:cs="Arial Hebrew" w:hint="cs"/>
          <w:b w:val="0"/>
          <w:bCs w:val="0"/>
          <w:sz w:val="22"/>
          <w:szCs w:val="22"/>
        </w:rPr>
        <w:t>two weeks of inspection</w:t>
      </w:r>
      <w:r w:rsidRPr="007422F4">
        <w:rPr>
          <w:rFonts w:ascii="Arial Hebrew" w:hAnsi="Arial Hebrew" w:cs="Arial Hebrew" w:hint="cs"/>
          <w:sz w:val="22"/>
          <w:szCs w:val="22"/>
        </w:rPr>
        <w:t xml:space="preserve"> to ensure uninterrupted consumer service.</w:t>
      </w:r>
    </w:p>
    <w:p w:rsidR="007422F4" w:rsidRPr="007422F4" w:rsidRDefault="007422F4" w:rsidP="007422F4">
      <w:pPr>
        <w:pStyle w:val="ListParagraph"/>
        <w:numPr>
          <w:ilvl w:val="0"/>
          <w:numId w:val="20"/>
        </w:numPr>
        <w:spacing w:line="276" w:lineRule="auto"/>
        <w:jc w:val="both"/>
        <w:rPr>
          <w:rFonts w:ascii="Arial Hebrew" w:hAnsi="Arial Hebrew" w:cs="Arial Hebrew" w:hint="cs"/>
          <w:sz w:val="22"/>
          <w:szCs w:val="22"/>
        </w:rPr>
      </w:pPr>
      <w:r w:rsidRPr="007422F4">
        <w:rPr>
          <w:rStyle w:val="Strong"/>
          <w:rFonts w:ascii="Arial Hebrew" w:hAnsi="Arial Hebrew" w:cs="Arial Hebrew" w:hint="cs"/>
          <w:b w:val="0"/>
          <w:bCs w:val="0"/>
          <w:sz w:val="22"/>
          <w:szCs w:val="22"/>
        </w:rPr>
        <w:lastRenderedPageBreak/>
        <w:t>Weighing Machines</w:t>
      </w:r>
      <w:r w:rsidRPr="007422F4">
        <w:rPr>
          <w:rFonts w:ascii="Arial Hebrew" w:hAnsi="Arial Hebrew" w:cs="Arial Hebrew" w:hint="cs"/>
          <w:sz w:val="22"/>
          <w:szCs w:val="22"/>
        </w:rPr>
        <w:t>: Businesses were advised to recalibrate their machines by 29 August 2025. A compliance list has been forwarded to the Bhutan Standards Bureau (BSB) for necessary action.</w:t>
      </w:r>
    </w:p>
    <w:p w:rsidR="007422F4" w:rsidRPr="007422F4" w:rsidRDefault="007422F4" w:rsidP="007422F4">
      <w:pPr>
        <w:pStyle w:val="ListParagraph"/>
        <w:numPr>
          <w:ilvl w:val="0"/>
          <w:numId w:val="20"/>
        </w:numPr>
        <w:spacing w:line="276" w:lineRule="auto"/>
        <w:jc w:val="both"/>
        <w:rPr>
          <w:rFonts w:ascii="Arial Hebrew" w:hAnsi="Arial Hebrew" w:cs="Arial Hebrew" w:hint="cs"/>
          <w:sz w:val="22"/>
          <w:szCs w:val="22"/>
        </w:rPr>
      </w:pPr>
      <w:r w:rsidRPr="007422F4">
        <w:rPr>
          <w:rStyle w:val="Strong"/>
          <w:rFonts w:ascii="Arial Hebrew" w:hAnsi="Arial Hebrew" w:cs="Arial Hebrew" w:hint="cs"/>
          <w:b w:val="0"/>
          <w:bCs w:val="0"/>
          <w:sz w:val="22"/>
          <w:szCs w:val="22"/>
        </w:rPr>
        <w:t>Product Labeling Violations</w:t>
      </w:r>
      <w:r w:rsidRPr="007422F4">
        <w:rPr>
          <w:rFonts w:ascii="Arial Hebrew" w:hAnsi="Arial Hebrew" w:cs="Arial Hebrew" w:hint="cs"/>
          <w:sz w:val="22"/>
          <w:szCs w:val="22"/>
        </w:rPr>
        <w:t>: Two firms were penalized under the CPRR 2015 for failure to comply with labeling requirements.</w:t>
      </w:r>
    </w:p>
    <w:p w:rsidR="007422F4" w:rsidRDefault="007422F4" w:rsidP="007422F4">
      <w:pPr>
        <w:spacing w:line="276" w:lineRule="auto"/>
        <w:jc w:val="both"/>
        <w:rPr>
          <w:rFonts w:ascii="Arial Hebrew" w:hAnsi="Arial Hebrew" w:cs="Arial Hebrew"/>
          <w:sz w:val="22"/>
          <w:szCs w:val="22"/>
        </w:rPr>
      </w:pPr>
    </w:p>
    <w:p w:rsidR="00E32270" w:rsidRDefault="007422F4" w:rsidP="007422F4">
      <w:pPr>
        <w:spacing w:line="276" w:lineRule="auto"/>
        <w:jc w:val="both"/>
        <w:rPr>
          <w:rFonts w:ascii="Arial Hebrew" w:hAnsi="Arial Hebrew" w:cs="Arial Hebrew"/>
          <w:sz w:val="22"/>
          <w:szCs w:val="22"/>
          <w:u w:val="single"/>
          <w:lang w:val="en-US"/>
        </w:rPr>
      </w:pPr>
      <w:r w:rsidRPr="007422F4">
        <w:rPr>
          <w:rFonts w:ascii="Arial Hebrew" w:hAnsi="Arial Hebrew" w:cs="Arial Hebrew" w:hint="cs"/>
          <w:sz w:val="22"/>
          <w:szCs w:val="22"/>
          <w:u w:val="single"/>
        </w:rPr>
        <w:t>4.2 Broader Recommendations</w:t>
      </w:r>
    </w:p>
    <w:p w:rsidR="00E32270" w:rsidRPr="00E32270" w:rsidRDefault="00E32270" w:rsidP="007422F4">
      <w:pPr>
        <w:spacing w:line="276" w:lineRule="auto"/>
        <w:jc w:val="both"/>
        <w:rPr>
          <w:rFonts w:ascii="Arial Hebrew" w:hAnsi="Arial Hebrew" w:cs="Arial Hebrew"/>
          <w:sz w:val="22"/>
          <w:szCs w:val="22"/>
          <w:u w:val="single"/>
          <w:lang w:val="en-US"/>
        </w:rPr>
      </w:pPr>
    </w:p>
    <w:p w:rsidR="007422F4" w:rsidRPr="007422F4" w:rsidRDefault="007422F4" w:rsidP="007422F4">
      <w:pPr>
        <w:pStyle w:val="ListParagraph"/>
        <w:numPr>
          <w:ilvl w:val="0"/>
          <w:numId w:val="19"/>
        </w:numPr>
        <w:spacing w:line="276" w:lineRule="auto"/>
        <w:jc w:val="both"/>
        <w:rPr>
          <w:rFonts w:ascii="Arial Hebrew" w:hAnsi="Arial Hebrew" w:cs="Arial Hebrew" w:hint="cs"/>
          <w:sz w:val="22"/>
          <w:szCs w:val="22"/>
        </w:rPr>
      </w:pPr>
      <w:r w:rsidRPr="007422F4">
        <w:rPr>
          <w:rStyle w:val="Strong"/>
          <w:rFonts w:ascii="Arial Hebrew" w:hAnsi="Arial Hebrew" w:cs="Arial Hebrew" w:hint="cs"/>
          <w:b w:val="0"/>
          <w:bCs w:val="0"/>
          <w:sz w:val="22"/>
          <w:szCs w:val="22"/>
        </w:rPr>
        <w:t>Awareness Programs</w:t>
      </w:r>
      <w:r w:rsidRPr="007422F4">
        <w:rPr>
          <w:rFonts w:ascii="Arial Hebrew" w:hAnsi="Arial Hebrew" w:cs="Arial Hebrew" w:hint="cs"/>
          <w:sz w:val="22"/>
          <w:szCs w:val="22"/>
        </w:rPr>
        <w:t>: Regular awareness sessions should be conducted for new businesses and those undergoing ownership transitions to ensure early compliance with statutory requirements.</w:t>
      </w:r>
    </w:p>
    <w:p w:rsidR="007422F4" w:rsidRPr="007422F4" w:rsidRDefault="007422F4" w:rsidP="007422F4">
      <w:pPr>
        <w:pStyle w:val="ListParagraph"/>
        <w:numPr>
          <w:ilvl w:val="0"/>
          <w:numId w:val="19"/>
        </w:numPr>
        <w:spacing w:line="276" w:lineRule="auto"/>
        <w:jc w:val="both"/>
        <w:rPr>
          <w:rFonts w:ascii="Arial Hebrew" w:hAnsi="Arial Hebrew" w:cs="Arial Hebrew" w:hint="cs"/>
          <w:sz w:val="22"/>
          <w:szCs w:val="22"/>
        </w:rPr>
      </w:pPr>
      <w:r w:rsidRPr="007422F4">
        <w:rPr>
          <w:rStyle w:val="Strong"/>
          <w:rFonts w:ascii="Arial Hebrew" w:hAnsi="Arial Hebrew" w:cs="Arial Hebrew" w:hint="cs"/>
          <w:b w:val="0"/>
          <w:bCs w:val="0"/>
          <w:sz w:val="22"/>
          <w:szCs w:val="22"/>
        </w:rPr>
        <w:t>Digital Receipts and Billing</w:t>
      </w:r>
      <w:r w:rsidRPr="007422F4">
        <w:rPr>
          <w:rFonts w:ascii="Arial Hebrew" w:hAnsi="Arial Hebrew" w:cs="Arial Hebrew" w:hint="cs"/>
          <w:sz w:val="22"/>
          <w:szCs w:val="22"/>
        </w:rPr>
        <w:t>: Encourage gradual adoption of digital billing and receipts to improve transparency and record-keeping.</w:t>
      </w:r>
    </w:p>
    <w:p w:rsidR="007422F4" w:rsidRPr="007422F4" w:rsidRDefault="007422F4" w:rsidP="007422F4">
      <w:pPr>
        <w:pStyle w:val="ListParagraph"/>
        <w:numPr>
          <w:ilvl w:val="0"/>
          <w:numId w:val="19"/>
        </w:numPr>
        <w:spacing w:line="276" w:lineRule="auto"/>
        <w:jc w:val="both"/>
        <w:rPr>
          <w:rFonts w:ascii="Arial Hebrew" w:hAnsi="Arial Hebrew" w:cs="Arial Hebrew" w:hint="cs"/>
          <w:sz w:val="22"/>
          <w:szCs w:val="22"/>
        </w:rPr>
      </w:pPr>
      <w:r w:rsidRPr="007422F4">
        <w:rPr>
          <w:rStyle w:val="Strong"/>
          <w:rFonts w:ascii="Arial Hebrew" w:hAnsi="Arial Hebrew" w:cs="Arial Hebrew" w:hint="cs"/>
          <w:b w:val="0"/>
          <w:bCs w:val="0"/>
          <w:sz w:val="22"/>
          <w:szCs w:val="22"/>
        </w:rPr>
        <w:t>Periodic Equipment Maintenance</w:t>
      </w:r>
      <w:r w:rsidRPr="007422F4">
        <w:rPr>
          <w:rFonts w:ascii="Arial Hebrew" w:hAnsi="Arial Hebrew" w:cs="Arial Hebrew" w:hint="cs"/>
          <w:sz w:val="22"/>
          <w:szCs w:val="22"/>
        </w:rPr>
        <w:t>: Fuel Retail Outlets should institute preventive maintenance schedules for pumps and nozzles to minimize service disruption and consumer inconvenience.</w:t>
      </w:r>
    </w:p>
    <w:p w:rsidR="007422F4" w:rsidRPr="007422F4" w:rsidRDefault="007422F4" w:rsidP="007422F4">
      <w:pPr>
        <w:pStyle w:val="ListParagraph"/>
        <w:numPr>
          <w:ilvl w:val="0"/>
          <w:numId w:val="19"/>
        </w:numPr>
        <w:spacing w:line="276" w:lineRule="auto"/>
        <w:jc w:val="both"/>
        <w:rPr>
          <w:rFonts w:ascii="Arial Hebrew" w:hAnsi="Arial Hebrew" w:cs="Arial Hebrew" w:hint="cs"/>
          <w:sz w:val="22"/>
          <w:szCs w:val="22"/>
        </w:rPr>
      </w:pPr>
      <w:r w:rsidRPr="007422F4">
        <w:rPr>
          <w:rStyle w:val="Strong"/>
          <w:rFonts w:ascii="Arial Hebrew" w:hAnsi="Arial Hebrew" w:cs="Arial Hebrew" w:hint="cs"/>
          <w:b w:val="0"/>
          <w:bCs w:val="0"/>
          <w:sz w:val="22"/>
          <w:szCs w:val="22"/>
        </w:rPr>
        <w:t>Strengthening Labeling Compliance</w:t>
      </w:r>
      <w:r w:rsidRPr="007422F4">
        <w:rPr>
          <w:rFonts w:ascii="Arial Hebrew" w:hAnsi="Arial Hebrew" w:cs="Arial Hebrew" w:hint="cs"/>
          <w:sz w:val="22"/>
          <w:szCs w:val="22"/>
        </w:rPr>
        <w:t>: Continuous monitoring and targeted awareness on product labeling should be undertaken, particularly for small and new retailers.</w:t>
      </w:r>
    </w:p>
    <w:p w:rsidR="007422F4" w:rsidRPr="007422F4" w:rsidRDefault="007422F4" w:rsidP="007422F4">
      <w:pPr>
        <w:pStyle w:val="ListParagraph"/>
        <w:numPr>
          <w:ilvl w:val="0"/>
          <w:numId w:val="19"/>
        </w:numPr>
        <w:spacing w:line="276" w:lineRule="auto"/>
        <w:jc w:val="both"/>
        <w:rPr>
          <w:rFonts w:ascii="Arial Hebrew" w:hAnsi="Arial Hebrew" w:cs="Arial Hebrew" w:hint="cs"/>
          <w:sz w:val="22"/>
          <w:szCs w:val="22"/>
        </w:rPr>
      </w:pPr>
      <w:r w:rsidRPr="007422F4">
        <w:rPr>
          <w:rStyle w:val="Strong"/>
          <w:rFonts w:ascii="Arial Hebrew" w:hAnsi="Arial Hebrew" w:cs="Arial Hebrew" w:hint="cs"/>
          <w:b w:val="0"/>
          <w:bCs w:val="0"/>
          <w:sz w:val="22"/>
          <w:szCs w:val="22"/>
        </w:rPr>
        <w:t>Capacity Building</w:t>
      </w:r>
      <w:r w:rsidRPr="007422F4">
        <w:rPr>
          <w:rFonts w:ascii="Arial Hebrew" w:hAnsi="Arial Hebrew" w:cs="Arial Hebrew" w:hint="cs"/>
          <w:sz w:val="22"/>
          <w:szCs w:val="22"/>
        </w:rPr>
        <w:t xml:space="preserve">: Traders should </w:t>
      </w:r>
      <w:r w:rsidR="00E32270">
        <w:rPr>
          <w:rFonts w:ascii="Cambria" w:hAnsi="Cambria" w:cs="Arial Hebrew"/>
          <w:sz w:val="22"/>
          <w:szCs w:val="22"/>
          <w:lang w:val="en-US"/>
        </w:rPr>
        <w:t>continue to be</w:t>
      </w:r>
      <w:r w:rsidRPr="007422F4">
        <w:rPr>
          <w:rFonts w:ascii="Arial Hebrew" w:hAnsi="Arial Hebrew" w:cs="Arial Hebrew" w:hint="cs"/>
          <w:sz w:val="22"/>
          <w:szCs w:val="22"/>
        </w:rPr>
        <w:t xml:space="preserve"> </w:t>
      </w:r>
      <w:r w:rsidR="00E32270">
        <w:rPr>
          <w:rFonts w:ascii="Cambria" w:hAnsi="Cambria" w:cs="Arial Hebrew"/>
          <w:sz w:val="22"/>
          <w:szCs w:val="22"/>
          <w:lang w:val="en-US"/>
        </w:rPr>
        <w:t>educated</w:t>
      </w:r>
      <w:r w:rsidRPr="007422F4">
        <w:rPr>
          <w:rFonts w:ascii="Arial Hebrew" w:hAnsi="Arial Hebrew" w:cs="Arial Hebrew" w:hint="cs"/>
          <w:sz w:val="22"/>
          <w:szCs w:val="22"/>
        </w:rPr>
        <w:t xml:space="preserve"> on consumer rights, fair business practices and penalties for non-compliance to enhance voluntary adherence.</w:t>
      </w:r>
    </w:p>
    <w:p w:rsidR="007422F4" w:rsidRPr="007422F4" w:rsidRDefault="007422F4" w:rsidP="007422F4">
      <w:pPr>
        <w:spacing w:line="276" w:lineRule="auto"/>
        <w:jc w:val="both"/>
        <w:rPr>
          <w:rFonts w:ascii="Arial Hebrew" w:hAnsi="Arial Hebrew" w:cs="Arial Hebrew" w:hint="cs"/>
          <w:sz w:val="22"/>
          <w:szCs w:val="22"/>
        </w:rPr>
      </w:pPr>
    </w:p>
    <w:p w:rsidR="007422F4" w:rsidRPr="00E32270" w:rsidRDefault="007422F4" w:rsidP="007422F4">
      <w:pPr>
        <w:spacing w:line="276" w:lineRule="auto"/>
        <w:jc w:val="both"/>
        <w:rPr>
          <w:rFonts w:ascii="Arial Hebrew" w:hAnsi="Arial Hebrew" w:cs="Arial Hebrew" w:hint="cs"/>
          <w:b/>
          <w:bCs/>
          <w:sz w:val="22"/>
          <w:szCs w:val="22"/>
        </w:rPr>
      </w:pPr>
      <w:r w:rsidRPr="00E32270">
        <w:rPr>
          <w:rFonts w:ascii="Arial Hebrew" w:hAnsi="Arial Hebrew" w:cs="Arial Hebrew" w:hint="cs"/>
          <w:b/>
          <w:bCs/>
          <w:sz w:val="22"/>
          <w:szCs w:val="22"/>
        </w:rPr>
        <w:t>5. Conclusion</w:t>
      </w:r>
    </w:p>
    <w:p w:rsidR="00E32270" w:rsidRDefault="00E32270" w:rsidP="007422F4">
      <w:pPr>
        <w:spacing w:line="276" w:lineRule="auto"/>
        <w:jc w:val="both"/>
        <w:rPr>
          <w:rFonts w:ascii="Arial Hebrew" w:hAnsi="Arial Hebrew" w:cs="Arial Hebrew"/>
          <w:sz w:val="22"/>
          <w:szCs w:val="22"/>
        </w:rPr>
      </w:pPr>
    </w:p>
    <w:p w:rsidR="007422F4" w:rsidRDefault="007422F4" w:rsidP="007422F4">
      <w:pPr>
        <w:spacing w:line="276" w:lineRule="auto"/>
        <w:jc w:val="both"/>
        <w:rPr>
          <w:rFonts w:ascii="Arial Hebrew" w:hAnsi="Arial Hebrew" w:cs="Arial Hebrew"/>
          <w:sz w:val="22"/>
          <w:szCs w:val="22"/>
        </w:rPr>
      </w:pPr>
      <w:r w:rsidRPr="007422F4">
        <w:rPr>
          <w:rFonts w:ascii="Arial Hebrew" w:hAnsi="Arial Hebrew" w:cs="Arial Hebrew" w:hint="cs"/>
          <w:sz w:val="22"/>
          <w:szCs w:val="22"/>
        </w:rPr>
        <w:t xml:space="preserve">The inspection in Paro Dzongkhag revealed that the </w:t>
      </w:r>
      <w:r w:rsidRPr="007422F4">
        <w:rPr>
          <w:rStyle w:val="Strong"/>
          <w:rFonts w:ascii="Arial Hebrew" w:hAnsi="Arial Hebrew" w:cs="Arial Hebrew" w:hint="cs"/>
          <w:b w:val="0"/>
          <w:bCs w:val="0"/>
          <w:sz w:val="22"/>
          <w:szCs w:val="22"/>
        </w:rPr>
        <w:t>majority of businesses are largely compliant</w:t>
      </w:r>
      <w:r w:rsidRPr="007422F4">
        <w:rPr>
          <w:rFonts w:ascii="Arial Hebrew" w:hAnsi="Arial Hebrew" w:cs="Arial Hebrew" w:hint="cs"/>
          <w:sz w:val="22"/>
          <w:szCs w:val="22"/>
        </w:rPr>
        <w:t xml:space="preserve"> with consumer protection laws and standards. Most instances of non-compliance were minor, transitional, or due to equipment-related issues and were addressed through advisories and corrective directives.</w:t>
      </w:r>
    </w:p>
    <w:p w:rsidR="00E32270" w:rsidRPr="007422F4" w:rsidRDefault="00E32270" w:rsidP="007422F4">
      <w:pPr>
        <w:spacing w:line="276" w:lineRule="auto"/>
        <w:jc w:val="both"/>
        <w:rPr>
          <w:rFonts w:ascii="Arial Hebrew" w:hAnsi="Arial Hebrew" w:cs="Arial Hebrew"/>
          <w:sz w:val="22"/>
          <w:szCs w:val="22"/>
        </w:rPr>
      </w:pPr>
    </w:p>
    <w:p w:rsidR="007422F4" w:rsidRDefault="007422F4" w:rsidP="007422F4">
      <w:pPr>
        <w:spacing w:line="276" w:lineRule="auto"/>
        <w:jc w:val="both"/>
        <w:rPr>
          <w:rFonts w:ascii="Arial Hebrew" w:hAnsi="Arial Hebrew" w:cs="Arial Hebrew"/>
          <w:sz w:val="22"/>
          <w:szCs w:val="22"/>
        </w:rPr>
      </w:pPr>
      <w:r w:rsidRPr="007422F4">
        <w:rPr>
          <w:rFonts w:ascii="Arial Hebrew" w:hAnsi="Arial Hebrew" w:cs="Arial Hebrew" w:hint="cs"/>
          <w:sz w:val="22"/>
          <w:szCs w:val="22"/>
        </w:rPr>
        <w:t>The inspection not only ensured immediate corrective actions but also provided an opportunity for dialogue with businesses on best practices in consumer protection. Continued surveillance, coupled with awareness and capacity-building programs, will be key in strengthening a fair, safe, and consumer-friendly marketplace</w:t>
      </w:r>
      <w:r w:rsidR="00E32270">
        <w:rPr>
          <w:rFonts w:ascii="Cambria" w:hAnsi="Cambria" w:cs="Arial Hebrew"/>
          <w:sz w:val="22"/>
          <w:szCs w:val="22"/>
          <w:lang w:val="en-US"/>
        </w:rPr>
        <w:t>s</w:t>
      </w:r>
      <w:r w:rsidRPr="007422F4">
        <w:rPr>
          <w:rFonts w:ascii="Arial Hebrew" w:hAnsi="Arial Hebrew" w:cs="Arial Hebrew" w:hint="cs"/>
          <w:sz w:val="22"/>
          <w:szCs w:val="22"/>
        </w:rPr>
        <w:t>.</w:t>
      </w:r>
    </w:p>
    <w:p w:rsidR="00E32270" w:rsidRPr="007422F4" w:rsidRDefault="00E32270" w:rsidP="007422F4">
      <w:pPr>
        <w:spacing w:line="276" w:lineRule="auto"/>
        <w:jc w:val="both"/>
        <w:rPr>
          <w:rFonts w:ascii="Arial Hebrew" w:hAnsi="Arial Hebrew" w:cs="Arial Hebrew"/>
          <w:sz w:val="22"/>
          <w:szCs w:val="22"/>
        </w:rPr>
      </w:pPr>
    </w:p>
    <w:p w:rsidR="007422F4" w:rsidRPr="007422F4" w:rsidRDefault="007422F4" w:rsidP="007422F4">
      <w:pPr>
        <w:spacing w:line="276" w:lineRule="auto"/>
        <w:jc w:val="both"/>
        <w:rPr>
          <w:rFonts w:ascii="Arial Hebrew" w:hAnsi="Arial Hebrew" w:cs="Arial Hebrew" w:hint="cs"/>
          <w:sz w:val="22"/>
          <w:szCs w:val="22"/>
        </w:rPr>
      </w:pPr>
    </w:p>
    <w:p w:rsidR="007422F4" w:rsidRPr="00E32270" w:rsidRDefault="007422F4" w:rsidP="007422F4">
      <w:pPr>
        <w:spacing w:line="276" w:lineRule="auto"/>
        <w:jc w:val="both"/>
        <w:rPr>
          <w:rFonts w:ascii="Arial Hebrew" w:hAnsi="Arial Hebrew" w:cs="Arial Hebrew" w:hint="cs"/>
          <w:sz w:val="22"/>
          <w:szCs w:val="22"/>
        </w:rPr>
      </w:pPr>
      <w:r w:rsidRPr="00E32270">
        <w:rPr>
          <w:rStyle w:val="Strong"/>
          <w:rFonts w:ascii="Arial Hebrew" w:hAnsi="Arial Hebrew" w:cs="Arial Hebrew" w:hint="cs"/>
          <w:sz w:val="22"/>
          <w:szCs w:val="22"/>
        </w:rPr>
        <w:t>Submitted by:</w:t>
      </w:r>
    </w:p>
    <w:p w:rsidR="007422F4" w:rsidRPr="00E32270" w:rsidRDefault="007422F4" w:rsidP="00E32270">
      <w:pPr>
        <w:pStyle w:val="ListParagraph"/>
        <w:numPr>
          <w:ilvl w:val="0"/>
          <w:numId w:val="21"/>
        </w:numPr>
        <w:spacing w:line="276" w:lineRule="auto"/>
        <w:jc w:val="both"/>
        <w:rPr>
          <w:rFonts w:ascii="Arial Hebrew" w:hAnsi="Arial Hebrew" w:cs="Arial Hebrew" w:hint="cs"/>
          <w:i/>
          <w:iCs/>
          <w:sz w:val="22"/>
          <w:szCs w:val="22"/>
        </w:rPr>
      </w:pPr>
      <w:r w:rsidRPr="00E32270">
        <w:rPr>
          <w:rFonts w:ascii="Arial Hebrew" w:hAnsi="Arial Hebrew" w:cs="Arial Hebrew" w:hint="cs"/>
          <w:i/>
          <w:iCs/>
          <w:sz w:val="22"/>
          <w:szCs w:val="22"/>
        </w:rPr>
        <w:t>Yeshi Dema, Trade Inspector (Team Leader)</w:t>
      </w:r>
    </w:p>
    <w:p w:rsidR="007422F4" w:rsidRPr="00E32270" w:rsidRDefault="007422F4" w:rsidP="00E32270">
      <w:pPr>
        <w:pStyle w:val="ListParagraph"/>
        <w:numPr>
          <w:ilvl w:val="0"/>
          <w:numId w:val="21"/>
        </w:numPr>
        <w:spacing w:line="276" w:lineRule="auto"/>
        <w:jc w:val="both"/>
        <w:rPr>
          <w:rFonts w:ascii="Arial Hebrew" w:hAnsi="Arial Hebrew" w:cs="Arial Hebrew" w:hint="cs"/>
          <w:i/>
          <w:iCs/>
          <w:sz w:val="22"/>
          <w:szCs w:val="22"/>
        </w:rPr>
      </w:pPr>
      <w:r w:rsidRPr="00E32270">
        <w:rPr>
          <w:rFonts w:ascii="Arial Hebrew" w:hAnsi="Arial Hebrew" w:cs="Arial Hebrew" w:hint="cs"/>
          <w:i/>
          <w:iCs/>
          <w:sz w:val="22"/>
          <w:szCs w:val="22"/>
        </w:rPr>
        <w:t>Pema, Trade Inspector</w:t>
      </w:r>
    </w:p>
    <w:p w:rsidR="007422F4" w:rsidRPr="007422F4" w:rsidRDefault="007422F4" w:rsidP="007422F4">
      <w:pPr>
        <w:spacing w:line="276" w:lineRule="auto"/>
        <w:jc w:val="both"/>
        <w:rPr>
          <w:rFonts w:ascii="Arial Hebrew" w:hAnsi="Arial Hebrew" w:cs="Arial Hebrew" w:hint="cs"/>
          <w:sz w:val="22"/>
          <w:szCs w:val="22"/>
        </w:rPr>
      </w:pPr>
    </w:p>
    <w:p w:rsidR="007422F4" w:rsidRPr="007422F4" w:rsidRDefault="007422F4" w:rsidP="007422F4">
      <w:pPr>
        <w:spacing w:line="276" w:lineRule="auto"/>
        <w:jc w:val="both"/>
        <w:rPr>
          <w:rFonts w:ascii="Arial Hebrew" w:hAnsi="Arial Hebrew" w:cs="Arial Hebrew" w:hint="cs"/>
          <w:kern w:val="0"/>
          <w:sz w:val="22"/>
          <w:szCs w:val="22"/>
        </w:rPr>
      </w:pPr>
    </w:p>
    <w:p w:rsidR="00BA652B" w:rsidRPr="007422F4" w:rsidRDefault="00BA652B" w:rsidP="007422F4">
      <w:pPr>
        <w:spacing w:line="276" w:lineRule="auto"/>
        <w:jc w:val="both"/>
        <w:rPr>
          <w:rFonts w:ascii="Arial Hebrew" w:hAnsi="Arial Hebrew" w:cs="Arial Hebrew" w:hint="cs"/>
          <w:kern w:val="0"/>
          <w:sz w:val="22"/>
          <w:szCs w:val="22"/>
        </w:rPr>
      </w:pPr>
    </w:p>
    <w:p w:rsidR="00AA6A50" w:rsidRPr="007422F4" w:rsidRDefault="00AA6A50" w:rsidP="007422F4">
      <w:pPr>
        <w:spacing w:line="276" w:lineRule="auto"/>
        <w:jc w:val="both"/>
        <w:rPr>
          <w:rFonts w:ascii="Arial Hebrew" w:hAnsi="Arial Hebrew" w:cs="Arial Hebrew" w:hint="cs"/>
          <w:sz w:val="22"/>
          <w:szCs w:val="22"/>
        </w:rPr>
      </w:pPr>
    </w:p>
    <w:sectPr w:rsidR="00AA6A50" w:rsidRPr="00742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Hebrew">
    <w:panose1 w:val="00000000000000000000"/>
    <w:charset w:val="B1"/>
    <w:family w:val="auto"/>
    <w:pitch w:val="variable"/>
    <w:sig w:usb0="80000843" w:usb1="40000002" w:usb2="00000000" w:usb3="00000000" w:csb0="00000021" w:csb1="00000000"/>
  </w:font>
  <w:font w:name="Calibri">
    <w:panose1 w:val="020F0502020204030204"/>
    <w:charset w:val="00"/>
    <w:family w:val="swiss"/>
    <w:pitch w:val="variable"/>
    <w:sig w:usb0="E0002AFF" w:usb1="C000ACFF"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A09"/>
    <w:multiLevelType w:val="multilevel"/>
    <w:tmpl w:val="8F6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C4BAF"/>
    <w:multiLevelType w:val="multilevel"/>
    <w:tmpl w:val="5C768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13E91"/>
    <w:multiLevelType w:val="multilevel"/>
    <w:tmpl w:val="66B22AF6"/>
    <w:lvl w:ilvl="0">
      <w:start w:val="1"/>
      <w:numFmt w:val="decimal"/>
      <w:lvlText w:val="%1."/>
      <w:lvlJc w:val="left"/>
      <w:pPr>
        <w:ind w:left="360" w:hanging="360"/>
      </w:pPr>
      <w:rPr>
        <w:rFonts w:ascii="Arial Hebrew" w:eastAsiaTheme="minorHAnsi" w:hAnsi="Arial Hebrew" w:cs="Arial Hebrew"/>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7C494A"/>
    <w:multiLevelType w:val="hybridMultilevel"/>
    <w:tmpl w:val="CF7EB6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F0082B"/>
    <w:multiLevelType w:val="multilevel"/>
    <w:tmpl w:val="FCC2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5468C"/>
    <w:multiLevelType w:val="multilevel"/>
    <w:tmpl w:val="661E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D4B34"/>
    <w:multiLevelType w:val="multilevel"/>
    <w:tmpl w:val="B8F2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C0BBD"/>
    <w:multiLevelType w:val="multilevel"/>
    <w:tmpl w:val="1D40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32911"/>
    <w:multiLevelType w:val="hybridMultilevel"/>
    <w:tmpl w:val="711C98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1A0974"/>
    <w:multiLevelType w:val="hybridMultilevel"/>
    <w:tmpl w:val="953CA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62D9E"/>
    <w:multiLevelType w:val="multilevel"/>
    <w:tmpl w:val="94EC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D6814"/>
    <w:multiLevelType w:val="hybridMultilevel"/>
    <w:tmpl w:val="8558E8B4"/>
    <w:lvl w:ilvl="0" w:tplc="E9AADEA6">
      <w:start w:val="1"/>
      <w:numFmt w:val="decimal"/>
      <w:lvlText w:val="(%1)"/>
      <w:lvlJc w:val="left"/>
      <w:pPr>
        <w:ind w:left="720" w:hanging="360"/>
      </w:pPr>
      <w:rPr>
        <w:rFonts w:ascii="Montserrat" w:hAnsi="Montserrat" w:hint="default"/>
        <w:b w:val="0"/>
        <w:bCs/>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36E6B"/>
    <w:multiLevelType w:val="multilevel"/>
    <w:tmpl w:val="8B06DF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3A11D1"/>
    <w:multiLevelType w:val="multilevel"/>
    <w:tmpl w:val="6ACA467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ascii="Montserrat" w:hAnsi="Montserrat" w:hint="default"/>
        <w:b/>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A6280"/>
    <w:multiLevelType w:val="multilevel"/>
    <w:tmpl w:val="164A7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E1729C"/>
    <w:multiLevelType w:val="multilevel"/>
    <w:tmpl w:val="2DF0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0A54EF"/>
    <w:multiLevelType w:val="multilevel"/>
    <w:tmpl w:val="2D6E3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D85384"/>
    <w:multiLevelType w:val="hybridMultilevel"/>
    <w:tmpl w:val="8F2290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C12BEE"/>
    <w:multiLevelType w:val="hybridMultilevel"/>
    <w:tmpl w:val="1FEC1F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0D34A1"/>
    <w:multiLevelType w:val="multilevel"/>
    <w:tmpl w:val="80C2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1C414C"/>
    <w:multiLevelType w:val="multilevel"/>
    <w:tmpl w:val="6ACC943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781455522">
    <w:abstractNumId w:val="19"/>
  </w:num>
  <w:num w:numId="2" w16cid:durableId="517737847">
    <w:abstractNumId w:val="10"/>
  </w:num>
  <w:num w:numId="3" w16cid:durableId="441611332">
    <w:abstractNumId w:val="13"/>
  </w:num>
  <w:num w:numId="4" w16cid:durableId="1659647917">
    <w:abstractNumId w:val="16"/>
  </w:num>
  <w:num w:numId="5" w16cid:durableId="15087875">
    <w:abstractNumId w:val="7"/>
  </w:num>
  <w:num w:numId="6" w16cid:durableId="954024241">
    <w:abstractNumId w:val="15"/>
  </w:num>
  <w:num w:numId="7" w16cid:durableId="956720774">
    <w:abstractNumId w:val="11"/>
  </w:num>
  <w:num w:numId="8" w16cid:durableId="1292714390">
    <w:abstractNumId w:val="20"/>
  </w:num>
  <w:num w:numId="9" w16cid:durableId="951517543">
    <w:abstractNumId w:val="12"/>
  </w:num>
  <w:num w:numId="10" w16cid:durableId="684675491">
    <w:abstractNumId w:val="6"/>
  </w:num>
  <w:num w:numId="11" w16cid:durableId="1749421729">
    <w:abstractNumId w:val="5"/>
  </w:num>
  <w:num w:numId="12" w16cid:durableId="880899640">
    <w:abstractNumId w:val="4"/>
  </w:num>
  <w:num w:numId="13" w16cid:durableId="1286086949">
    <w:abstractNumId w:val="1"/>
  </w:num>
  <w:num w:numId="14" w16cid:durableId="1185557813">
    <w:abstractNumId w:val="14"/>
  </w:num>
  <w:num w:numId="15" w16cid:durableId="93786583">
    <w:abstractNumId w:val="0"/>
  </w:num>
  <w:num w:numId="16" w16cid:durableId="993338274">
    <w:abstractNumId w:val="9"/>
  </w:num>
  <w:num w:numId="17" w16cid:durableId="40136154">
    <w:abstractNumId w:val="3"/>
  </w:num>
  <w:num w:numId="18" w16cid:durableId="414978099">
    <w:abstractNumId w:val="8"/>
  </w:num>
  <w:num w:numId="19" w16cid:durableId="1762098020">
    <w:abstractNumId w:val="18"/>
  </w:num>
  <w:num w:numId="20" w16cid:durableId="359668630">
    <w:abstractNumId w:val="17"/>
  </w:num>
  <w:num w:numId="21" w16cid:durableId="44643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2B"/>
    <w:rsid w:val="005C601F"/>
    <w:rsid w:val="007422F4"/>
    <w:rsid w:val="00AA6A50"/>
    <w:rsid w:val="00BA652B"/>
    <w:rsid w:val="00C53258"/>
    <w:rsid w:val="00D44FCC"/>
    <w:rsid w:val="00E32270"/>
  </w:rsids>
  <m:mathPr>
    <m:mathFont m:val="Cambria Math"/>
    <m:brkBin m:val="before"/>
    <m:brkBinSub m:val="--"/>
    <m:smallFrac m:val="0"/>
    <m:dispDef/>
    <m:lMargin m:val="0"/>
    <m:rMargin m:val="0"/>
    <m:defJc m:val="centerGroup"/>
    <m:wrapIndent m:val="1440"/>
    <m:intLim m:val="subSup"/>
    <m:naryLim m:val="undOvr"/>
  </m:mathPr>
  <w:themeFontLang w:val="en-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1EC0"/>
  <w15:chartTrackingRefBased/>
  <w15:docId w15:val="{439AC53D-C843-7348-9579-14F713C4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22F4"/>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7422F4"/>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7422F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52B"/>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5C601F"/>
    <w:pPr>
      <w:ind w:left="720"/>
      <w:contextualSpacing/>
    </w:pPr>
  </w:style>
  <w:style w:type="character" w:customStyle="1" w:styleId="Heading1Char">
    <w:name w:val="Heading 1 Char"/>
    <w:basedOn w:val="DefaultParagraphFont"/>
    <w:link w:val="Heading1"/>
    <w:uiPriority w:val="9"/>
    <w:rsid w:val="007422F4"/>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7422F4"/>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7422F4"/>
    <w:rPr>
      <w:b/>
      <w:bCs/>
    </w:rPr>
  </w:style>
  <w:style w:type="character" w:customStyle="1" w:styleId="Heading4Char">
    <w:name w:val="Heading 4 Char"/>
    <w:basedOn w:val="DefaultParagraphFont"/>
    <w:link w:val="Heading4"/>
    <w:uiPriority w:val="9"/>
    <w:semiHidden/>
    <w:rsid w:val="007422F4"/>
    <w:rPr>
      <w:rFonts w:asciiTheme="majorHAnsi" w:eastAsiaTheme="majorEastAsia" w:hAnsiTheme="majorHAnsi" w:cstheme="majorBidi"/>
      <w:i/>
      <w:iCs/>
      <w:color w:val="2F5496" w:themeColor="accent1" w:themeShade="BF"/>
    </w:rPr>
  </w:style>
  <w:style w:type="table" w:styleId="PlainTable1">
    <w:name w:val="Plain Table 1"/>
    <w:basedOn w:val="TableNormal"/>
    <w:uiPriority w:val="41"/>
    <w:rsid w:val="007422F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99343">
      <w:bodyDiv w:val="1"/>
      <w:marLeft w:val="0"/>
      <w:marRight w:val="0"/>
      <w:marTop w:val="0"/>
      <w:marBottom w:val="0"/>
      <w:divBdr>
        <w:top w:val="none" w:sz="0" w:space="0" w:color="auto"/>
        <w:left w:val="none" w:sz="0" w:space="0" w:color="auto"/>
        <w:bottom w:val="none" w:sz="0" w:space="0" w:color="auto"/>
        <w:right w:val="none" w:sz="0" w:space="0" w:color="auto"/>
      </w:divBdr>
    </w:div>
    <w:div w:id="686561874">
      <w:bodyDiv w:val="1"/>
      <w:marLeft w:val="0"/>
      <w:marRight w:val="0"/>
      <w:marTop w:val="0"/>
      <w:marBottom w:val="0"/>
      <w:divBdr>
        <w:top w:val="none" w:sz="0" w:space="0" w:color="auto"/>
        <w:left w:val="none" w:sz="0" w:space="0" w:color="auto"/>
        <w:bottom w:val="none" w:sz="0" w:space="0" w:color="auto"/>
        <w:right w:val="none" w:sz="0" w:space="0" w:color="auto"/>
      </w:divBdr>
      <w:divsChild>
        <w:div w:id="44720376">
          <w:marLeft w:val="0"/>
          <w:marRight w:val="0"/>
          <w:marTop w:val="0"/>
          <w:marBottom w:val="0"/>
          <w:divBdr>
            <w:top w:val="none" w:sz="0" w:space="0" w:color="auto"/>
            <w:left w:val="none" w:sz="0" w:space="0" w:color="auto"/>
            <w:bottom w:val="none" w:sz="0" w:space="0" w:color="auto"/>
            <w:right w:val="none" w:sz="0" w:space="0" w:color="auto"/>
          </w:divBdr>
          <w:divsChild>
            <w:div w:id="3499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12902">
      <w:bodyDiv w:val="1"/>
      <w:marLeft w:val="0"/>
      <w:marRight w:val="0"/>
      <w:marTop w:val="0"/>
      <w:marBottom w:val="0"/>
      <w:divBdr>
        <w:top w:val="none" w:sz="0" w:space="0" w:color="auto"/>
        <w:left w:val="none" w:sz="0" w:space="0" w:color="auto"/>
        <w:bottom w:val="none" w:sz="0" w:space="0" w:color="auto"/>
        <w:right w:val="none" w:sz="0" w:space="0" w:color="auto"/>
      </w:divBdr>
      <w:divsChild>
        <w:div w:id="209656975">
          <w:marLeft w:val="0"/>
          <w:marRight w:val="0"/>
          <w:marTop w:val="0"/>
          <w:marBottom w:val="0"/>
          <w:divBdr>
            <w:top w:val="none" w:sz="0" w:space="0" w:color="auto"/>
            <w:left w:val="none" w:sz="0" w:space="0" w:color="auto"/>
            <w:bottom w:val="none" w:sz="0" w:space="0" w:color="auto"/>
            <w:right w:val="none" w:sz="0" w:space="0" w:color="auto"/>
          </w:divBdr>
          <w:divsChild>
            <w:div w:id="6681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1173">
      <w:bodyDiv w:val="1"/>
      <w:marLeft w:val="0"/>
      <w:marRight w:val="0"/>
      <w:marTop w:val="0"/>
      <w:marBottom w:val="0"/>
      <w:divBdr>
        <w:top w:val="none" w:sz="0" w:space="0" w:color="auto"/>
        <w:left w:val="none" w:sz="0" w:space="0" w:color="auto"/>
        <w:bottom w:val="none" w:sz="0" w:space="0" w:color="auto"/>
        <w:right w:val="none" w:sz="0" w:space="0" w:color="auto"/>
      </w:divBdr>
      <w:divsChild>
        <w:div w:id="603728976">
          <w:marLeft w:val="-108"/>
          <w:marRight w:val="0"/>
          <w:marTop w:val="0"/>
          <w:marBottom w:val="0"/>
          <w:divBdr>
            <w:top w:val="none" w:sz="0" w:space="0" w:color="auto"/>
            <w:left w:val="none" w:sz="0" w:space="0" w:color="auto"/>
            <w:bottom w:val="none" w:sz="0" w:space="0" w:color="auto"/>
            <w:right w:val="none" w:sz="0" w:space="0" w:color="auto"/>
          </w:divBdr>
        </w:div>
        <w:div w:id="1760904303">
          <w:marLeft w:val="-84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2025-09-03T13:39:00Z</dcterms:created>
  <dcterms:modified xsi:type="dcterms:W3CDTF">2025-09-03T14:36:00Z</dcterms:modified>
</cp:coreProperties>
</file>